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644" w:type="dxa"/>
        <w:tblInd w:w="3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39"/>
        <w:gridCol w:w="2688"/>
        <w:gridCol w:w="2977"/>
        <w:gridCol w:w="1040"/>
      </w:tblGrid>
      <w:tr w:rsidR="00455295" w14:paraId="6F923C61" w14:textId="77777777" w:rsidTr="00D0235A">
        <w:trPr>
          <w:trHeight w:val="708"/>
        </w:trPr>
        <w:tc>
          <w:tcPr>
            <w:tcW w:w="9644" w:type="dxa"/>
            <w:gridSpan w:val="4"/>
            <w:tcBorders>
              <w:top w:val="nil"/>
              <w:left w:val="nil"/>
              <w:bottom w:val="nil"/>
              <w:right w:val="nil"/>
            </w:tcBorders>
            <w:shd w:val="clear" w:color="auto" w:fill="F2F2F2" w:themeFill="background1" w:themeFillShade="F2"/>
            <w:vAlign w:val="center"/>
          </w:tcPr>
          <w:p w14:paraId="6F923C5F" w14:textId="77777777" w:rsidR="00455295" w:rsidRPr="00537C85" w:rsidRDefault="00455295" w:rsidP="00C019F7">
            <w:pPr>
              <w:jc w:val="center"/>
              <w:rPr>
                <w:b/>
              </w:rPr>
            </w:pPr>
            <w:bookmarkStart w:id="0" w:name="_Toc510614921"/>
            <w:r w:rsidRPr="00537C85">
              <w:rPr>
                <w:b/>
              </w:rPr>
              <w:t>PROJEKTOVÁ DOKUMENTACE PRO SPOLEČNÉ POVOLENÍ STAVBY</w:t>
            </w:r>
          </w:p>
          <w:p w14:paraId="6F923C60" w14:textId="77777777" w:rsidR="00455295" w:rsidRPr="00BA0271" w:rsidRDefault="00D35885" w:rsidP="00C019F7">
            <w:pPr>
              <w:jc w:val="center"/>
              <w:rPr>
                <w:b/>
                <w:sz w:val="16"/>
                <w:szCs w:val="16"/>
              </w:rPr>
            </w:pPr>
            <w:r>
              <w:rPr>
                <w:sz w:val="16"/>
                <w:szCs w:val="16"/>
              </w:rPr>
              <w:t>ROZSAH PO</w:t>
            </w:r>
            <w:r w:rsidR="00455295" w:rsidRPr="00BA0271">
              <w:rPr>
                <w:sz w:val="16"/>
                <w:szCs w:val="16"/>
              </w:rPr>
              <w:t>DLE VYHL. Č. 499/2006 SB., O DOKUMENTACI STAVEB V PLATNÉM ZNĚNÍ</w:t>
            </w:r>
          </w:p>
        </w:tc>
      </w:tr>
      <w:tr w:rsidR="00455295" w14:paraId="6F923C63" w14:textId="77777777" w:rsidTr="00853220">
        <w:trPr>
          <w:trHeight w:val="1132"/>
        </w:trPr>
        <w:tc>
          <w:tcPr>
            <w:tcW w:w="9644" w:type="dxa"/>
            <w:gridSpan w:val="4"/>
            <w:tcBorders>
              <w:top w:val="nil"/>
              <w:left w:val="nil"/>
              <w:bottom w:val="nil"/>
              <w:right w:val="nil"/>
            </w:tcBorders>
            <w:shd w:val="clear" w:color="auto" w:fill="auto"/>
            <w:vAlign w:val="center"/>
          </w:tcPr>
          <w:p w14:paraId="6F923C62" w14:textId="77777777" w:rsidR="00455295" w:rsidRPr="00F13079" w:rsidRDefault="00455295" w:rsidP="00D0235A">
            <w:pPr>
              <w:rPr>
                <w:b/>
                <w:sz w:val="18"/>
                <w:szCs w:val="18"/>
              </w:rPr>
            </w:pPr>
          </w:p>
        </w:tc>
      </w:tr>
      <w:tr w:rsidR="00711551" w:rsidRPr="00711551" w14:paraId="6F923C67" w14:textId="77777777" w:rsidTr="00853220">
        <w:trPr>
          <w:trHeight w:val="1700"/>
        </w:trPr>
        <w:tc>
          <w:tcPr>
            <w:tcW w:w="2939" w:type="dxa"/>
            <w:tcBorders>
              <w:top w:val="nil"/>
              <w:left w:val="nil"/>
              <w:bottom w:val="nil"/>
              <w:right w:val="nil"/>
            </w:tcBorders>
            <w:shd w:val="clear" w:color="auto" w:fill="auto"/>
          </w:tcPr>
          <w:p w14:paraId="6F923C64" w14:textId="77777777" w:rsidR="00665AD5" w:rsidRPr="00711551" w:rsidRDefault="00665AD5" w:rsidP="00665AD5">
            <w:r w:rsidRPr="00711551">
              <w:t>Název stavby:</w:t>
            </w:r>
          </w:p>
        </w:tc>
        <w:tc>
          <w:tcPr>
            <w:tcW w:w="6705" w:type="dxa"/>
            <w:gridSpan w:val="3"/>
            <w:tcBorders>
              <w:top w:val="nil"/>
              <w:left w:val="nil"/>
              <w:bottom w:val="nil"/>
              <w:right w:val="nil"/>
            </w:tcBorders>
            <w:shd w:val="clear" w:color="auto" w:fill="auto"/>
          </w:tcPr>
          <w:p w14:paraId="6F923C66" w14:textId="15781EA6" w:rsidR="00665AD5" w:rsidRPr="00711551" w:rsidRDefault="00B06D6C" w:rsidP="0025502E">
            <w:pPr>
              <w:spacing w:after="120"/>
              <w:rPr>
                <w:b/>
                <w:sz w:val="24"/>
                <w:szCs w:val="24"/>
              </w:rPr>
            </w:pPr>
            <w:bookmarkStart w:id="1" w:name="_Hlk85787414"/>
            <w:bookmarkStart w:id="2" w:name="_Hlk111664498"/>
            <w:r w:rsidRPr="00711551">
              <w:rPr>
                <w:rFonts w:asciiTheme="majorHAnsi" w:hAnsiTheme="majorHAnsi" w:cstheme="majorHAnsi"/>
                <w:b/>
                <w:sz w:val="24"/>
                <w:szCs w:val="24"/>
              </w:rPr>
              <w:t xml:space="preserve">OKRUŽNÍ KŘIŽOVATKA NA UL. SLEZSKÁ X HL. TŘÍDA, </w:t>
            </w:r>
            <w:bookmarkEnd w:id="1"/>
            <w:bookmarkEnd w:id="2"/>
            <w:r w:rsidR="006F5B99" w:rsidRPr="00711551">
              <w:rPr>
                <w:rFonts w:asciiTheme="majorHAnsi" w:hAnsiTheme="majorHAnsi" w:cstheme="majorHAnsi"/>
                <w:b/>
                <w:sz w:val="24"/>
                <w:szCs w:val="24"/>
              </w:rPr>
              <w:t>FRÝDEK – MÍSTEK</w:t>
            </w:r>
          </w:p>
        </w:tc>
      </w:tr>
      <w:tr w:rsidR="00711551" w:rsidRPr="00711551" w14:paraId="3CD3E221" w14:textId="77777777" w:rsidTr="00853220">
        <w:trPr>
          <w:trHeight w:val="1555"/>
        </w:trPr>
        <w:tc>
          <w:tcPr>
            <w:tcW w:w="2939" w:type="dxa"/>
            <w:tcBorders>
              <w:top w:val="nil"/>
              <w:left w:val="nil"/>
              <w:bottom w:val="nil"/>
              <w:right w:val="nil"/>
            </w:tcBorders>
            <w:shd w:val="clear" w:color="auto" w:fill="auto"/>
          </w:tcPr>
          <w:p w14:paraId="4CD31667" w14:textId="59D1C4DF" w:rsidR="00853220" w:rsidRPr="00711551" w:rsidRDefault="00853220" w:rsidP="00665AD5">
            <w:r w:rsidRPr="00711551">
              <w:t>Stavební objekt:</w:t>
            </w:r>
          </w:p>
        </w:tc>
        <w:tc>
          <w:tcPr>
            <w:tcW w:w="6705" w:type="dxa"/>
            <w:gridSpan w:val="3"/>
            <w:tcBorders>
              <w:top w:val="nil"/>
              <w:left w:val="nil"/>
              <w:bottom w:val="nil"/>
              <w:right w:val="nil"/>
            </w:tcBorders>
            <w:shd w:val="clear" w:color="auto" w:fill="auto"/>
          </w:tcPr>
          <w:p w14:paraId="72BCFAB7" w14:textId="59ACBBEF" w:rsidR="00853220" w:rsidRPr="00217BC3" w:rsidRDefault="00853220" w:rsidP="00853220">
            <w:pPr>
              <w:rPr>
                <w:rFonts w:asciiTheme="majorHAnsi" w:eastAsia="Times New Roman" w:hAnsiTheme="majorHAnsi" w:cstheme="majorHAnsi"/>
                <w:b/>
                <w:bCs/>
                <w:sz w:val="32"/>
                <w:szCs w:val="36"/>
                <w:lang w:eastAsia="cs-CZ"/>
              </w:rPr>
            </w:pPr>
            <w:r w:rsidRPr="00217BC3">
              <w:rPr>
                <w:rFonts w:asciiTheme="majorHAnsi" w:eastAsia="Times New Roman" w:hAnsiTheme="majorHAnsi" w:cstheme="majorHAnsi"/>
                <w:b/>
                <w:bCs/>
                <w:sz w:val="32"/>
                <w:szCs w:val="36"/>
                <w:lang w:eastAsia="cs-CZ"/>
              </w:rPr>
              <w:t>SO 10</w:t>
            </w:r>
            <w:r w:rsidR="008F3832" w:rsidRPr="00217BC3">
              <w:rPr>
                <w:rFonts w:asciiTheme="majorHAnsi" w:eastAsia="Times New Roman" w:hAnsiTheme="majorHAnsi" w:cstheme="majorHAnsi"/>
                <w:b/>
                <w:bCs/>
                <w:sz w:val="32"/>
                <w:szCs w:val="36"/>
                <w:lang w:eastAsia="cs-CZ"/>
              </w:rPr>
              <w:t>3</w:t>
            </w:r>
            <w:r w:rsidRPr="00217BC3">
              <w:rPr>
                <w:rFonts w:asciiTheme="majorHAnsi" w:eastAsia="Times New Roman" w:hAnsiTheme="majorHAnsi" w:cstheme="majorHAnsi"/>
                <w:b/>
                <w:bCs/>
                <w:sz w:val="32"/>
                <w:szCs w:val="36"/>
                <w:lang w:eastAsia="cs-CZ"/>
              </w:rPr>
              <w:tab/>
            </w:r>
            <w:r w:rsidR="008F3832" w:rsidRPr="00217BC3">
              <w:rPr>
                <w:rFonts w:asciiTheme="majorHAnsi" w:eastAsia="Times New Roman" w:hAnsiTheme="majorHAnsi" w:cstheme="majorHAnsi"/>
                <w:b/>
                <w:bCs/>
                <w:sz w:val="32"/>
                <w:szCs w:val="36"/>
                <w:lang w:eastAsia="cs-CZ"/>
              </w:rPr>
              <w:t>Chodníky</w:t>
            </w:r>
          </w:p>
          <w:p w14:paraId="590F58F0" w14:textId="77777777" w:rsidR="00853220" w:rsidRPr="00711551" w:rsidRDefault="00853220" w:rsidP="0025502E">
            <w:pPr>
              <w:spacing w:after="120"/>
              <w:rPr>
                <w:rFonts w:asciiTheme="majorHAnsi" w:hAnsiTheme="majorHAnsi" w:cstheme="majorHAnsi"/>
                <w:b/>
                <w:sz w:val="24"/>
                <w:szCs w:val="24"/>
              </w:rPr>
            </w:pPr>
          </w:p>
        </w:tc>
      </w:tr>
      <w:tr w:rsidR="00711551" w:rsidRPr="00711551" w14:paraId="6F923C72" w14:textId="77777777" w:rsidTr="00D0235A">
        <w:trPr>
          <w:trHeight w:val="700"/>
        </w:trPr>
        <w:tc>
          <w:tcPr>
            <w:tcW w:w="2939" w:type="dxa"/>
            <w:tcBorders>
              <w:top w:val="nil"/>
              <w:left w:val="nil"/>
              <w:bottom w:val="nil"/>
              <w:right w:val="nil"/>
            </w:tcBorders>
            <w:shd w:val="clear" w:color="auto" w:fill="auto"/>
          </w:tcPr>
          <w:p w14:paraId="6F923C68" w14:textId="32169A49" w:rsidR="00C22480" w:rsidRPr="00711551" w:rsidRDefault="00C22480" w:rsidP="00C22480">
            <w:r w:rsidRPr="00711551">
              <w:t>Stavebník:</w:t>
            </w:r>
          </w:p>
        </w:tc>
        <w:tc>
          <w:tcPr>
            <w:tcW w:w="6705" w:type="dxa"/>
            <w:gridSpan w:val="3"/>
            <w:tcBorders>
              <w:top w:val="nil"/>
              <w:left w:val="nil"/>
              <w:bottom w:val="nil"/>
              <w:right w:val="nil"/>
            </w:tcBorders>
            <w:shd w:val="clear" w:color="auto" w:fill="auto"/>
          </w:tcPr>
          <w:p w14:paraId="144CCD35" w14:textId="77777777" w:rsidR="00EC5798" w:rsidRDefault="00EC5798" w:rsidP="00EC5798">
            <w:pPr>
              <w:rPr>
                <w:b/>
                <w:bCs/>
              </w:rPr>
            </w:pPr>
            <w:r w:rsidRPr="00AD6303">
              <w:rPr>
                <w:b/>
                <w:sz w:val="24"/>
                <w:szCs w:val="24"/>
              </w:rPr>
              <w:t>Statutární město Frýdek – Místek</w:t>
            </w:r>
            <w:r>
              <w:rPr>
                <w:b/>
                <w:bCs/>
              </w:rPr>
              <w:t xml:space="preserve"> </w:t>
            </w:r>
          </w:p>
          <w:p w14:paraId="616917F5" w14:textId="77777777" w:rsidR="00EC5798" w:rsidRPr="00AD6303" w:rsidRDefault="00EC5798" w:rsidP="00EC5798">
            <w:pPr>
              <w:autoSpaceDE w:val="0"/>
              <w:autoSpaceDN w:val="0"/>
              <w:adjustRightInd w:val="0"/>
            </w:pPr>
            <w:r w:rsidRPr="00AD6303">
              <w:t>Radniční 1148</w:t>
            </w:r>
          </w:p>
          <w:p w14:paraId="17C90A91" w14:textId="77777777" w:rsidR="00EC5798" w:rsidRPr="00AD6303" w:rsidRDefault="00EC5798" w:rsidP="00EC5798">
            <w:pPr>
              <w:autoSpaceDE w:val="0"/>
              <w:autoSpaceDN w:val="0"/>
              <w:adjustRightInd w:val="0"/>
            </w:pPr>
            <w:r w:rsidRPr="00AD6303">
              <w:t>738 01 Frýdek – Místek</w:t>
            </w:r>
          </w:p>
          <w:p w14:paraId="16A71A1F" w14:textId="77777777" w:rsidR="00EC5798" w:rsidRDefault="00EC5798" w:rsidP="00EC5798">
            <w:pPr>
              <w:autoSpaceDE w:val="0"/>
              <w:autoSpaceDN w:val="0"/>
              <w:adjustRightInd w:val="0"/>
            </w:pPr>
            <w:r>
              <w:t xml:space="preserve">IČO: </w:t>
            </w:r>
            <w:r w:rsidRPr="00AD6303">
              <w:t>00296643</w:t>
            </w:r>
          </w:p>
          <w:p w14:paraId="23A1C8A4" w14:textId="77777777" w:rsidR="00EC5798" w:rsidRDefault="00EC5798" w:rsidP="00EC5798">
            <w:pPr>
              <w:autoSpaceDE w:val="0"/>
              <w:autoSpaceDN w:val="0"/>
              <w:adjustRightInd w:val="0"/>
            </w:pPr>
            <w:r>
              <w:t>DIČ: CZ</w:t>
            </w:r>
            <w:r w:rsidRPr="00AD6303">
              <w:t>00296643</w:t>
            </w:r>
          </w:p>
          <w:p w14:paraId="109B09F5" w14:textId="77777777" w:rsidR="00EC5798" w:rsidRPr="00AD6303" w:rsidRDefault="00EC5798" w:rsidP="00EC5798">
            <w:pPr>
              <w:autoSpaceDE w:val="0"/>
              <w:autoSpaceDN w:val="0"/>
              <w:adjustRightInd w:val="0"/>
            </w:pPr>
            <w:r>
              <w:t xml:space="preserve">ID dat. schránky: </w:t>
            </w:r>
            <w:r w:rsidRPr="00AD6303">
              <w:t>w4wbu9s</w:t>
            </w:r>
          </w:p>
          <w:p w14:paraId="6F923C71" w14:textId="5DC1B25B" w:rsidR="000233BC" w:rsidRPr="00711551" w:rsidRDefault="000233BC" w:rsidP="000233BC"/>
        </w:tc>
      </w:tr>
      <w:tr w:rsidR="00711551" w:rsidRPr="00711551" w14:paraId="6F923C76" w14:textId="77777777" w:rsidTr="00D0235A">
        <w:trPr>
          <w:trHeight w:val="467"/>
        </w:trPr>
        <w:tc>
          <w:tcPr>
            <w:tcW w:w="2939" w:type="dxa"/>
            <w:tcBorders>
              <w:top w:val="nil"/>
              <w:left w:val="nil"/>
              <w:bottom w:val="nil"/>
              <w:right w:val="nil"/>
            </w:tcBorders>
            <w:shd w:val="clear" w:color="auto" w:fill="auto"/>
          </w:tcPr>
          <w:p w14:paraId="60BB8641" w14:textId="77777777" w:rsidR="00C22480" w:rsidRPr="00711551" w:rsidRDefault="00C22480" w:rsidP="00C22480">
            <w:r w:rsidRPr="00711551">
              <w:t>Obec/město:</w:t>
            </w:r>
          </w:p>
          <w:p w14:paraId="6F923C74" w14:textId="77777777" w:rsidR="00C22480" w:rsidRPr="00711551" w:rsidRDefault="00C22480" w:rsidP="00C22480"/>
        </w:tc>
        <w:tc>
          <w:tcPr>
            <w:tcW w:w="6705" w:type="dxa"/>
            <w:gridSpan w:val="3"/>
            <w:tcBorders>
              <w:top w:val="nil"/>
              <w:left w:val="nil"/>
              <w:bottom w:val="nil"/>
              <w:right w:val="nil"/>
            </w:tcBorders>
            <w:shd w:val="clear" w:color="auto" w:fill="auto"/>
          </w:tcPr>
          <w:p w14:paraId="6F923C75" w14:textId="676353A1" w:rsidR="00C22480" w:rsidRPr="00711551" w:rsidRDefault="006F5B99" w:rsidP="00C22480">
            <w:r w:rsidRPr="00711551">
              <w:t>Frýdek – Místek</w:t>
            </w:r>
          </w:p>
        </w:tc>
      </w:tr>
      <w:tr w:rsidR="00711551" w:rsidRPr="00711551" w14:paraId="6F923C7A" w14:textId="77777777" w:rsidTr="00D0235A">
        <w:trPr>
          <w:trHeight w:val="455"/>
        </w:trPr>
        <w:tc>
          <w:tcPr>
            <w:tcW w:w="2939" w:type="dxa"/>
            <w:tcBorders>
              <w:top w:val="nil"/>
              <w:left w:val="nil"/>
              <w:bottom w:val="nil"/>
              <w:right w:val="nil"/>
            </w:tcBorders>
            <w:shd w:val="clear" w:color="auto" w:fill="auto"/>
          </w:tcPr>
          <w:p w14:paraId="1AE4EC17" w14:textId="77777777" w:rsidR="00C22480" w:rsidRPr="00711551" w:rsidRDefault="00C22480" w:rsidP="00C22480">
            <w:pPr>
              <w:tabs>
                <w:tab w:val="left" w:pos="2835"/>
              </w:tabs>
            </w:pPr>
            <w:r w:rsidRPr="00711551">
              <w:t>Kraj:</w:t>
            </w:r>
          </w:p>
          <w:p w14:paraId="6F923C78" w14:textId="77777777" w:rsidR="00C22480" w:rsidRPr="00711551" w:rsidRDefault="00C22480" w:rsidP="00C22480">
            <w:pPr>
              <w:tabs>
                <w:tab w:val="left" w:pos="2835"/>
              </w:tabs>
            </w:pPr>
          </w:p>
        </w:tc>
        <w:tc>
          <w:tcPr>
            <w:tcW w:w="6705" w:type="dxa"/>
            <w:gridSpan w:val="3"/>
            <w:tcBorders>
              <w:top w:val="nil"/>
              <w:left w:val="nil"/>
              <w:bottom w:val="nil"/>
              <w:right w:val="nil"/>
            </w:tcBorders>
            <w:shd w:val="clear" w:color="auto" w:fill="auto"/>
          </w:tcPr>
          <w:p w14:paraId="6F923C79" w14:textId="0B16C7D2" w:rsidR="00C22480" w:rsidRPr="00711551" w:rsidRDefault="00C22480" w:rsidP="00C22480">
            <w:r w:rsidRPr="00711551">
              <w:t>Moravskoslezský</w:t>
            </w:r>
          </w:p>
        </w:tc>
      </w:tr>
      <w:tr w:rsidR="00711551" w:rsidRPr="00711551" w14:paraId="6F923C7E" w14:textId="77777777" w:rsidTr="00D0235A">
        <w:trPr>
          <w:trHeight w:val="455"/>
        </w:trPr>
        <w:tc>
          <w:tcPr>
            <w:tcW w:w="2939" w:type="dxa"/>
            <w:tcBorders>
              <w:top w:val="nil"/>
              <w:left w:val="nil"/>
              <w:bottom w:val="nil"/>
              <w:right w:val="nil"/>
            </w:tcBorders>
            <w:shd w:val="clear" w:color="auto" w:fill="auto"/>
          </w:tcPr>
          <w:p w14:paraId="03FC70B3" w14:textId="77777777" w:rsidR="00C22480" w:rsidRPr="00711551" w:rsidRDefault="00C22480" w:rsidP="00C22480">
            <w:pPr>
              <w:tabs>
                <w:tab w:val="left" w:pos="2835"/>
              </w:tabs>
            </w:pPr>
            <w:r w:rsidRPr="00711551">
              <w:t>Okres:</w:t>
            </w:r>
          </w:p>
          <w:p w14:paraId="6F923C7C" w14:textId="77777777" w:rsidR="00C22480" w:rsidRPr="00711551" w:rsidRDefault="00C22480" w:rsidP="00C22480">
            <w:pPr>
              <w:tabs>
                <w:tab w:val="left" w:pos="2835"/>
              </w:tabs>
            </w:pPr>
          </w:p>
        </w:tc>
        <w:tc>
          <w:tcPr>
            <w:tcW w:w="6705" w:type="dxa"/>
            <w:gridSpan w:val="3"/>
            <w:tcBorders>
              <w:top w:val="nil"/>
              <w:left w:val="nil"/>
              <w:bottom w:val="nil"/>
              <w:right w:val="nil"/>
            </w:tcBorders>
            <w:shd w:val="clear" w:color="auto" w:fill="auto"/>
          </w:tcPr>
          <w:p w14:paraId="6F923C7D" w14:textId="7D6CA616" w:rsidR="00C22480" w:rsidRPr="00711551" w:rsidRDefault="006F5B99" w:rsidP="00C22480">
            <w:r w:rsidRPr="00711551">
              <w:t>Frýdek – Místek</w:t>
            </w:r>
          </w:p>
        </w:tc>
      </w:tr>
      <w:tr w:rsidR="00711551" w:rsidRPr="00711551" w14:paraId="6F923C82" w14:textId="77777777" w:rsidTr="00D0235A">
        <w:trPr>
          <w:trHeight w:val="553"/>
        </w:trPr>
        <w:tc>
          <w:tcPr>
            <w:tcW w:w="2939" w:type="dxa"/>
            <w:tcBorders>
              <w:top w:val="nil"/>
              <w:left w:val="nil"/>
              <w:bottom w:val="nil"/>
              <w:right w:val="nil"/>
            </w:tcBorders>
            <w:shd w:val="clear" w:color="auto" w:fill="auto"/>
          </w:tcPr>
          <w:p w14:paraId="2F4B4D01" w14:textId="77777777" w:rsidR="00C22480" w:rsidRPr="00711551" w:rsidRDefault="00C22480" w:rsidP="00C22480">
            <w:pPr>
              <w:tabs>
                <w:tab w:val="left" w:pos="2835"/>
              </w:tabs>
            </w:pPr>
            <w:r w:rsidRPr="00711551">
              <w:t>Katastrální území:</w:t>
            </w:r>
          </w:p>
          <w:p w14:paraId="6F923C80" w14:textId="77777777" w:rsidR="00C22480" w:rsidRPr="00711551" w:rsidRDefault="00C22480" w:rsidP="00C22480">
            <w:pPr>
              <w:tabs>
                <w:tab w:val="left" w:pos="2835"/>
              </w:tabs>
            </w:pPr>
          </w:p>
        </w:tc>
        <w:tc>
          <w:tcPr>
            <w:tcW w:w="6705" w:type="dxa"/>
            <w:gridSpan w:val="3"/>
            <w:tcBorders>
              <w:top w:val="nil"/>
              <w:left w:val="nil"/>
              <w:bottom w:val="nil"/>
              <w:right w:val="nil"/>
            </w:tcBorders>
            <w:shd w:val="clear" w:color="auto" w:fill="auto"/>
          </w:tcPr>
          <w:p w14:paraId="6F923C81" w14:textId="0BE75980" w:rsidR="00C22480" w:rsidRPr="00711551" w:rsidRDefault="000233BC" w:rsidP="00C22480">
            <w:r w:rsidRPr="00711551">
              <w:t>Frýdek [634956]</w:t>
            </w:r>
          </w:p>
        </w:tc>
      </w:tr>
      <w:tr w:rsidR="00711551" w:rsidRPr="00711551" w14:paraId="6F923C8B" w14:textId="77777777" w:rsidTr="00853220">
        <w:trPr>
          <w:trHeight w:val="3555"/>
        </w:trPr>
        <w:tc>
          <w:tcPr>
            <w:tcW w:w="2939" w:type="dxa"/>
            <w:tcBorders>
              <w:top w:val="nil"/>
              <w:left w:val="nil"/>
              <w:bottom w:val="nil"/>
              <w:right w:val="nil"/>
            </w:tcBorders>
            <w:shd w:val="clear" w:color="auto" w:fill="auto"/>
          </w:tcPr>
          <w:p w14:paraId="6F923C83" w14:textId="1C599096" w:rsidR="00C22480" w:rsidRPr="00711551" w:rsidRDefault="00C22480" w:rsidP="00C22480">
            <w:r w:rsidRPr="00711551">
              <w:t>Zpracovatel dokumentace:</w:t>
            </w:r>
          </w:p>
        </w:tc>
        <w:tc>
          <w:tcPr>
            <w:tcW w:w="6705" w:type="dxa"/>
            <w:gridSpan w:val="3"/>
            <w:tcBorders>
              <w:top w:val="nil"/>
              <w:left w:val="nil"/>
              <w:bottom w:val="nil"/>
              <w:right w:val="nil"/>
            </w:tcBorders>
            <w:shd w:val="clear" w:color="auto" w:fill="auto"/>
          </w:tcPr>
          <w:p w14:paraId="330C89F5" w14:textId="77777777" w:rsidR="00C22480" w:rsidRPr="00711551" w:rsidRDefault="00C22480" w:rsidP="00C22480">
            <w:pPr>
              <w:tabs>
                <w:tab w:val="left" w:pos="2835"/>
              </w:tabs>
              <w:rPr>
                <w:b/>
              </w:rPr>
            </w:pPr>
            <w:r w:rsidRPr="00711551">
              <w:rPr>
                <w:b/>
                <w:sz w:val="24"/>
                <w:szCs w:val="24"/>
              </w:rPr>
              <w:t>V</w:t>
            </w:r>
            <w:r w:rsidRPr="00711551">
              <w:rPr>
                <w:b/>
              </w:rPr>
              <w:t>ia Comperta s.r.o.</w:t>
            </w:r>
          </w:p>
          <w:p w14:paraId="03155014" w14:textId="77777777" w:rsidR="00C22480" w:rsidRPr="00711551" w:rsidRDefault="00C22480" w:rsidP="00C22480">
            <w:pPr>
              <w:autoSpaceDE w:val="0"/>
              <w:autoSpaceDN w:val="0"/>
              <w:adjustRightInd w:val="0"/>
            </w:pPr>
            <w:r w:rsidRPr="00711551">
              <w:t>Karla Hynka Máchy 5203/33</w:t>
            </w:r>
          </w:p>
          <w:p w14:paraId="63ADBB19" w14:textId="655CE8DD" w:rsidR="00C22480" w:rsidRPr="00711551" w:rsidRDefault="00C22480" w:rsidP="00C22480">
            <w:pPr>
              <w:autoSpaceDE w:val="0"/>
              <w:autoSpaceDN w:val="0"/>
              <w:adjustRightInd w:val="0"/>
            </w:pPr>
            <w:r w:rsidRPr="00711551">
              <w:t xml:space="preserve">722 00 </w:t>
            </w:r>
            <w:r w:rsidR="006F5B99" w:rsidRPr="00711551">
              <w:t>Ostrava – Třebovice</w:t>
            </w:r>
            <w:r w:rsidRPr="00711551">
              <w:t xml:space="preserve"> </w:t>
            </w:r>
          </w:p>
          <w:p w14:paraId="1AEF91E4" w14:textId="77777777" w:rsidR="00C22480" w:rsidRPr="00711551" w:rsidRDefault="00C22480" w:rsidP="00C22480">
            <w:pPr>
              <w:autoSpaceDE w:val="0"/>
              <w:autoSpaceDN w:val="0"/>
              <w:adjustRightInd w:val="0"/>
            </w:pPr>
            <w:r w:rsidRPr="00711551">
              <w:t>viacomperta@viacomperta.cz</w:t>
            </w:r>
          </w:p>
          <w:p w14:paraId="73BCA035" w14:textId="77777777" w:rsidR="00C22480" w:rsidRPr="00711551" w:rsidRDefault="00C22480" w:rsidP="00C22480">
            <w:pPr>
              <w:autoSpaceDE w:val="0"/>
              <w:autoSpaceDN w:val="0"/>
              <w:adjustRightInd w:val="0"/>
            </w:pPr>
            <w:r w:rsidRPr="00711551">
              <w:t>IČO: 07755023</w:t>
            </w:r>
          </w:p>
          <w:p w14:paraId="265AFCEE" w14:textId="77777777" w:rsidR="00C22480" w:rsidRPr="00711551" w:rsidRDefault="00C22480" w:rsidP="00C22480">
            <w:pPr>
              <w:autoSpaceDE w:val="0"/>
              <w:autoSpaceDN w:val="0"/>
              <w:adjustRightInd w:val="0"/>
            </w:pPr>
            <w:r w:rsidRPr="00711551">
              <w:t>DIČ: CZ07755023</w:t>
            </w:r>
          </w:p>
          <w:p w14:paraId="6F923C8A" w14:textId="77777777" w:rsidR="00C22480" w:rsidRPr="00711551" w:rsidRDefault="00C22480" w:rsidP="00C22480">
            <w:pPr>
              <w:jc w:val="right"/>
            </w:pPr>
          </w:p>
        </w:tc>
      </w:tr>
      <w:tr w:rsidR="00711551" w:rsidRPr="00711551" w14:paraId="6F923C8D" w14:textId="77777777" w:rsidTr="00D0235A">
        <w:trPr>
          <w:trHeight w:val="994"/>
        </w:trPr>
        <w:tc>
          <w:tcPr>
            <w:tcW w:w="9644" w:type="dxa"/>
            <w:gridSpan w:val="4"/>
            <w:tcBorders>
              <w:top w:val="nil"/>
              <w:left w:val="nil"/>
              <w:bottom w:val="nil"/>
              <w:right w:val="nil"/>
            </w:tcBorders>
            <w:shd w:val="clear" w:color="auto" w:fill="auto"/>
            <w:vAlign w:val="center"/>
          </w:tcPr>
          <w:p w14:paraId="6F923C8C" w14:textId="77777777" w:rsidR="00455295" w:rsidRPr="00711551" w:rsidRDefault="00455295" w:rsidP="00D0235A">
            <w:pPr>
              <w:jc w:val="left"/>
              <w:rPr>
                <w:b/>
                <w:sz w:val="32"/>
                <w:szCs w:val="32"/>
              </w:rPr>
            </w:pPr>
            <w:r w:rsidRPr="00711551">
              <w:rPr>
                <w:b/>
                <w:sz w:val="32"/>
                <w:szCs w:val="32"/>
              </w:rPr>
              <w:t>D. DOKUMENTACE OBJEKTŮ A TECHNICKÝCH A TECHNOLOGICKÝCH ZAŘÍZENÍ</w:t>
            </w:r>
          </w:p>
        </w:tc>
      </w:tr>
      <w:tr w:rsidR="00711551" w:rsidRPr="00711551" w14:paraId="6F923C92"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8E" w14:textId="77777777" w:rsidR="00C22480" w:rsidRPr="00711551" w:rsidRDefault="00C22480" w:rsidP="00C22480">
            <w:pPr>
              <w:jc w:val="left"/>
            </w:pPr>
            <w:r w:rsidRPr="00711551">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8F" w14:textId="413908EC" w:rsidR="00C22480" w:rsidRPr="00711551" w:rsidRDefault="00C22480" w:rsidP="00C22480">
            <w:pPr>
              <w:jc w:val="left"/>
            </w:pPr>
            <w:r w:rsidRPr="00711551">
              <w:t>Ing. Michal Pavelka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0" w14:textId="77777777" w:rsidR="00C22480" w:rsidRPr="00711551" w:rsidRDefault="00C22480" w:rsidP="00C22480">
            <w:pPr>
              <w:jc w:val="left"/>
            </w:pP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tcPr>
          <w:p w14:paraId="6F923C91" w14:textId="77777777" w:rsidR="00C22480" w:rsidRPr="00711551" w:rsidRDefault="00C22480" w:rsidP="00C22480">
            <w:pPr>
              <w:jc w:val="left"/>
            </w:pPr>
            <w:r w:rsidRPr="00711551">
              <w:t>Paré:</w:t>
            </w:r>
          </w:p>
        </w:tc>
      </w:tr>
      <w:tr w:rsidR="00711551" w:rsidRPr="00711551" w14:paraId="6F923C97"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3" w14:textId="77777777" w:rsidR="00C22480" w:rsidRPr="00711551" w:rsidRDefault="00C22480" w:rsidP="00C22480">
            <w:pPr>
              <w:jc w:val="left"/>
            </w:pPr>
            <w:r w:rsidRPr="00711551">
              <w:t>Hlavní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4" w14:textId="583A4E33" w:rsidR="00C22480" w:rsidRPr="00711551" w:rsidRDefault="00C22480" w:rsidP="00C22480">
            <w:pPr>
              <w:jc w:val="left"/>
            </w:pPr>
            <w:r w:rsidRPr="00711551">
              <w:t xml:space="preserve">Ing. </w:t>
            </w:r>
            <w:r w:rsidR="00FA0020" w:rsidRPr="00711551">
              <w:rPr>
                <w:rFonts w:asciiTheme="majorHAnsi" w:hAnsiTheme="majorHAnsi" w:cstheme="majorHAnsi"/>
              </w:rPr>
              <w:t>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5" w14:textId="77777777" w:rsidR="00C22480" w:rsidRPr="00711551"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6" w14:textId="77777777" w:rsidR="00C22480" w:rsidRPr="00711551" w:rsidRDefault="00C22480" w:rsidP="00C22480">
            <w:pPr>
              <w:jc w:val="left"/>
              <w:rPr>
                <w:sz w:val="22"/>
                <w:szCs w:val="22"/>
              </w:rPr>
            </w:pPr>
          </w:p>
        </w:tc>
      </w:tr>
      <w:tr w:rsidR="00711551" w:rsidRPr="00711551" w14:paraId="6F923C9C"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8" w14:textId="77777777" w:rsidR="00C22480" w:rsidRPr="00711551" w:rsidRDefault="00C22480" w:rsidP="00C22480">
            <w:pPr>
              <w:jc w:val="left"/>
            </w:pPr>
            <w:r w:rsidRPr="00711551">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9" w14:textId="6D1BC9CD" w:rsidR="00C22480" w:rsidRPr="00711551" w:rsidRDefault="000233BC" w:rsidP="00C22480">
            <w:pPr>
              <w:jc w:val="left"/>
            </w:pPr>
            <w:r w:rsidRPr="00711551">
              <w:t>Bc. Kateřina Němcová</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A" w14:textId="77777777" w:rsidR="00C22480" w:rsidRPr="00711551"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B" w14:textId="77777777" w:rsidR="00C22480" w:rsidRPr="00711551" w:rsidRDefault="00C22480" w:rsidP="00C22480">
            <w:pPr>
              <w:jc w:val="left"/>
              <w:rPr>
                <w:sz w:val="22"/>
                <w:szCs w:val="22"/>
              </w:rPr>
            </w:pPr>
          </w:p>
        </w:tc>
      </w:tr>
      <w:tr w:rsidR="00711551" w:rsidRPr="00711551" w14:paraId="6F923CA1"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D" w14:textId="77777777" w:rsidR="00665AD5" w:rsidRPr="00711551" w:rsidRDefault="00665AD5" w:rsidP="00665AD5">
            <w:pPr>
              <w:jc w:val="left"/>
            </w:pPr>
            <w:r w:rsidRPr="00711551">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E" w14:textId="1AF72D73" w:rsidR="00665AD5" w:rsidRPr="00711551" w:rsidRDefault="000233BC" w:rsidP="00665AD5">
            <w:pPr>
              <w:jc w:val="left"/>
            </w:pPr>
            <w:r w:rsidRPr="00711551">
              <w:t>2127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F" w14:textId="2122C9DF" w:rsidR="00665AD5" w:rsidRPr="00711551" w:rsidRDefault="00C22480" w:rsidP="00665AD5">
            <w:pPr>
              <w:jc w:val="left"/>
            </w:pPr>
            <w:r w:rsidRPr="00711551">
              <w:t xml:space="preserve">Datum: </w:t>
            </w:r>
            <w:r w:rsidR="000233BC" w:rsidRPr="00711551">
              <w:t>9/</w:t>
            </w:r>
            <w:r w:rsidRPr="00711551">
              <w:t>202</w:t>
            </w:r>
            <w:r w:rsidR="000233BC" w:rsidRPr="00711551">
              <w:t>2</w:t>
            </w:r>
          </w:p>
        </w:tc>
        <w:tc>
          <w:tcPr>
            <w:tcW w:w="1040" w:type="dxa"/>
            <w:vMerge/>
            <w:tcBorders>
              <w:left w:val="single" w:sz="4" w:space="0" w:color="auto"/>
              <w:bottom w:val="single" w:sz="4" w:space="0" w:color="auto"/>
              <w:right w:val="single" w:sz="4" w:space="0" w:color="auto"/>
            </w:tcBorders>
            <w:shd w:val="clear" w:color="auto" w:fill="auto"/>
            <w:vAlign w:val="center"/>
          </w:tcPr>
          <w:p w14:paraId="6F923CA0" w14:textId="77777777" w:rsidR="00665AD5" w:rsidRPr="00711551" w:rsidRDefault="00665AD5" w:rsidP="00665AD5">
            <w:pPr>
              <w:jc w:val="left"/>
              <w:rPr>
                <w:sz w:val="22"/>
                <w:szCs w:val="22"/>
              </w:rPr>
            </w:pPr>
          </w:p>
        </w:tc>
      </w:tr>
    </w:tbl>
    <w:p w14:paraId="6F923CA2" w14:textId="77777777" w:rsidR="0083135A" w:rsidRDefault="00484552" w:rsidP="00484552">
      <w:pPr>
        <w:jc w:val="left"/>
        <w:rPr>
          <w:b/>
          <w:sz w:val="32"/>
          <w:szCs w:val="32"/>
        </w:rPr>
      </w:pPr>
      <w:r w:rsidRPr="00484552">
        <w:rPr>
          <w:b/>
          <w:sz w:val="32"/>
          <w:szCs w:val="32"/>
        </w:rPr>
        <w:lastRenderedPageBreak/>
        <w:t xml:space="preserve">D.1 </w:t>
      </w:r>
      <w:r w:rsidR="009319A2">
        <w:rPr>
          <w:b/>
          <w:sz w:val="32"/>
          <w:szCs w:val="32"/>
        </w:rPr>
        <w:t>STAVEBNÍ ČÁST</w:t>
      </w:r>
    </w:p>
    <w:p w14:paraId="6F923CA3" w14:textId="77777777" w:rsidR="009319A2" w:rsidRDefault="009319A2" w:rsidP="009319A2">
      <w:pPr>
        <w:pStyle w:val="Nadpis1"/>
      </w:pPr>
      <w:r w:rsidRPr="009319A2">
        <w:t>D.1.1 Objekty pozemních komunikací, včetně propustků</w:t>
      </w:r>
    </w:p>
    <w:p w14:paraId="6F923CA4" w14:textId="77777777" w:rsidR="00484552" w:rsidRDefault="00484552" w:rsidP="00484552">
      <w:pPr>
        <w:pStyle w:val="Nadpis2"/>
      </w:pPr>
      <w:bookmarkStart w:id="3" w:name="_Toc510618618"/>
      <w:r>
        <w:t>1. Technická zpráva</w:t>
      </w:r>
      <w:bookmarkEnd w:id="3"/>
    </w:p>
    <w:p w14:paraId="6F923CA5" w14:textId="77777777" w:rsidR="00484552" w:rsidRDefault="00484552" w:rsidP="00484552">
      <w:pPr>
        <w:pStyle w:val="Nadpis3"/>
      </w:pPr>
      <w:bookmarkStart w:id="4" w:name="_Toc510618619"/>
      <w:r>
        <w:t>a) identifikační údaje objektu</w:t>
      </w:r>
      <w:bookmarkEnd w:id="4"/>
    </w:p>
    <w:p w14:paraId="63DC4890" w14:textId="5AD8F428" w:rsidR="00920FC0" w:rsidRDefault="00920FC0" w:rsidP="00280566">
      <w:pPr>
        <w:tabs>
          <w:tab w:val="left" w:pos="3261"/>
        </w:tabs>
        <w:rPr>
          <w:rFonts w:cs="Times New Roman"/>
        </w:rPr>
      </w:pPr>
      <w:bookmarkStart w:id="5" w:name="_Toc510618620"/>
      <w:r w:rsidRPr="00B06D6C">
        <w:rPr>
          <w:rFonts w:asciiTheme="majorHAnsi" w:hAnsiTheme="majorHAnsi" w:cstheme="majorHAnsi"/>
          <w:b/>
          <w:sz w:val="24"/>
          <w:szCs w:val="24"/>
        </w:rPr>
        <w:t xml:space="preserve">OKRUŽNÍ KŘIŽOVATKA NA UL. SLEZSKÁ X HL. TŘÍDA, </w:t>
      </w:r>
      <w:r w:rsidR="001E25F1" w:rsidRPr="00B06D6C">
        <w:rPr>
          <w:rFonts w:asciiTheme="majorHAnsi" w:hAnsiTheme="majorHAnsi" w:cstheme="majorHAnsi"/>
          <w:b/>
          <w:sz w:val="24"/>
          <w:szCs w:val="24"/>
        </w:rPr>
        <w:t>FRÝDEK – MÍSTEK</w:t>
      </w:r>
      <w:r w:rsidRPr="007F5AC4">
        <w:rPr>
          <w:rFonts w:cs="Times New Roman"/>
        </w:rPr>
        <w:t xml:space="preserve"> </w:t>
      </w:r>
    </w:p>
    <w:p w14:paraId="4B03EBF4" w14:textId="788A11DD" w:rsidR="00280566" w:rsidRPr="007F5AC4" w:rsidRDefault="00280566" w:rsidP="00280566">
      <w:pPr>
        <w:tabs>
          <w:tab w:val="left" w:pos="3261"/>
        </w:tabs>
        <w:rPr>
          <w:rFonts w:cs="Times New Roman"/>
        </w:rPr>
      </w:pPr>
      <w:r w:rsidRPr="007F5AC4">
        <w:rPr>
          <w:rFonts w:cs="Times New Roman"/>
        </w:rPr>
        <w:t>kraj:</w:t>
      </w:r>
      <w:r w:rsidRPr="007F5AC4">
        <w:rPr>
          <w:rFonts w:cs="Times New Roman"/>
        </w:rPr>
        <w:tab/>
        <w:t>Moravskoslezský</w:t>
      </w:r>
    </w:p>
    <w:p w14:paraId="707FBB51" w14:textId="2D2C6B5C" w:rsidR="00280566" w:rsidRPr="00711551" w:rsidRDefault="00280566" w:rsidP="00280566">
      <w:pPr>
        <w:tabs>
          <w:tab w:val="left" w:pos="3261"/>
        </w:tabs>
        <w:rPr>
          <w:rFonts w:cs="Times New Roman"/>
        </w:rPr>
      </w:pPr>
      <w:r w:rsidRPr="00711551">
        <w:rPr>
          <w:rFonts w:cs="Times New Roman"/>
        </w:rPr>
        <w:t>katastrální území:</w:t>
      </w:r>
      <w:r w:rsidRPr="00711551">
        <w:rPr>
          <w:rFonts w:cs="Times New Roman"/>
        </w:rPr>
        <w:tab/>
      </w:r>
      <w:r w:rsidR="00920FC0" w:rsidRPr="00711551">
        <w:t>Frýdek [634956]</w:t>
      </w:r>
    </w:p>
    <w:p w14:paraId="6F923CAA" w14:textId="52B2A5BA" w:rsidR="00484552" w:rsidRPr="00711551" w:rsidRDefault="00484552" w:rsidP="00484552">
      <w:pPr>
        <w:pStyle w:val="Nadpis3"/>
      </w:pPr>
      <w:r w:rsidRPr="00711551">
        <w:t>b) stručný technický popis se zdůvodněním navrženého řešení</w:t>
      </w:r>
      <w:bookmarkEnd w:id="5"/>
    </w:p>
    <w:p w14:paraId="0CA22FF0" w14:textId="383B040B" w:rsidR="005B4494" w:rsidRPr="00711551" w:rsidRDefault="005B4494" w:rsidP="005B4494">
      <w:pPr>
        <w:rPr>
          <w:rFonts w:asciiTheme="majorHAnsi" w:hAnsiTheme="majorHAnsi" w:cstheme="majorHAnsi"/>
          <w:szCs w:val="22"/>
        </w:rPr>
      </w:pPr>
      <w:bookmarkStart w:id="6" w:name="_Hlk81404351"/>
      <w:bookmarkStart w:id="7" w:name="_Toc510618621"/>
      <w:r w:rsidRPr="00711551">
        <w:rPr>
          <w:rFonts w:asciiTheme="majorHAnsi" w:hAnsiTheme="majorHAnsi" w:cstheme="majorHAnsi"/>
          <w:szCs w:val="22"/>
        </w:rPr>
        <w:t xml:space="preserve">Předmětem dokumentace je stavební úprava </w:t>
      </w:r>
      <w:r w:rsidR="008F3832" w:rsidRPr="00711551">
        <w:rPr>
          <w:rFonts w:asciiTheme="majorHAnsi" w:hAnsiTheme="majorHAnsi" w:cstheme="majorHAnsi"/>
          <w:szCs w:val="22"/>
        </w:rPr>
        <w:t xml:space="preserve">chodníků podél nově vzniklé místní komunikace </w:t>
      </w:r>
      <w:r w:rsidR="00054EAB" w:rsidRPr="00711551">
        <w:rPr>
          <w:rFonts w:asciiTheme="majorHAnsi" w:hAnsiTheme="majorHAnsi" w:cstheme="majorHAnsi"/>
          <w:szCs w:val="22"/>
        </w:rPr>
        <w:t xml:space="preserve">Nové Dvory – Podhůří </w:t>
      </w:r>
      <w:r w:rsidR="008F3832" w:rsidRPr="00711551">
        <w:rPr>
          <w:rFonts w:asciiTheme="majorHAnsi" w:hAnsiTheme="majorHAnsi" w:cstheme="majorHAnsi"/>
          <w:szCs w:val="22"/>
        </w:rPr>
        <w:t xml:space="preserve">od zpomalovacího prahu po okružní křižovatku. Dále chodník podél okružní křižovatky a místa </w:t>
      </w:r>
      <w:r w:rsidR="00054EAB" w:rsidRPr="00711551">
        <w:rPr>
          <w:rFonts w:asciiTheme="majorHAnsi" w:hAnsiTheme="majorHAnsi" w:cstheme="majorHAnsi"/>
          <w:szCs w:val="22"/>
        </w:rPr>
        <w:t xml:space="preserve">a přechody </w:t>
      </w:r>
      <w:r w:rsidR="008F3832" w:rsidRPr="00711551">
        <w:rPr>
          <w:rFonts w:asciiTheme="majorHAnsi" w:hAnsiTheme="majorHAnsi" w:cstheme="majorHAnsi"/>
          <w:szCs w:val="22"/>
        </w:rPr>
        <w:t>pro přecházení</w:t>
      </w:r>
      <w:r w:rsidR="00054EAB" w:rsidRPr="00711551">
        <w:rPr>
          <w:rFonts w:asciiTheme="majorHAnsi" w:hAnsiTheme="majorHAnsi" w:cstheme="majorHAnsi"/>
          <w:szCs w:val="22"/>
        </w:rPr>
        <w:t xml:space="preserve"> v místech dělících ostrůvků. </w:t>
      </w:r>
      <w:bookmarkEnd w:id="6"/>
      <w:r w:rsidR="00054EAB" w:rsidRPr="00711551">
        <w:rPr>
          <w:rFonts w:asciiTheme="majorHAnsi" w:hAnsiTheme="majorHAnsi" w:cstheme="majorHAnsi"/>
          <w:szCs w:val="22"/>
        </w:rPr>
        <w:t xml:space="preserve">Stavební objekt navazuje na SO 101 okružní křižovatku a SO 102 </w:t>
      </w:r>
      <w:r w:rsidR="00054EAB" w:rsidRPr="00711551">
        <w:rPr>
          <w:rFonts w:asciiTheme="majorHAnsi" w:eastAsia="Times New Roman" w:hAnsiTheme="majorHAnsi" w:cstheme="majorHAnsi"/>
          <w:szCs w:val="22"/>
          <w:lang w:eastAsia="cs-CZ"/>
        </w:rPr>
        <w:t>Dopravní napojení komunikace na ul. Nové Dvory-Podhůří.</w:t>
      </w:r>
    </w:p>
    <w:p w14:paraId="6F923CAC" w14:textId="4B2B66EA" w:rsidR="00484552" w:rsidRPr="00711551" w:rsidRDefault="00484552" w:rsidP="00484552">
      <w:pPr>
        <w:pStyle w:val="Nadpis3"/>
      </w:pPr>
      <w:r w:rsidRPr="00711551">
        <w:t xml:space="preserve">c) vyhodnocení průzkumů a podkladů, včetně jejich užití v </w:t>
      </w:r>
      <w:r w:rsidR="001E25F1" w:rsidRPr="00711551">
        <w:t>DOKUMENTACI – DOPRAVNÍ</w:t>
      </w:r>
      <w:r w:rsidRPr="00711551">
        <w:t xml:space="preserve"> údaje, geotechnický průzkum apod.</w:t>
      </w:r>
      <w:bookmarkEnd w:id="7"/>
    </w:p>
    <w:p w14:paraId="640807CA" w14:textId="231FC0B4" w:rsidR="00A86658" w:rsidRPr="00711551" w:rsidRDefault="00A86658" w:rsidP="00A86658"/>
    <w:p w14:paraId="14307796" w14:textId="0BEF5114" w:rsidR="00A86658" w:rsidRPr="00711551" w:rsidRDefault="00A86658" w:rsidP="00A86658">
      <w:r w:rsidRPr="00711551">
        <w:t>Použité podklady:</w:t>
      </w:r>
    </w:p>
    <w:p w14:paraId="77061672" w14:textId="49D5E80B" w:rsidR="00A86658" w:rsidRPr="00711551" w:rsidRDefault="00A86658" w:rsidP="00A86658">
      <w:pPr>
        <w:pStyle w:val="Odstavecseseznamem"/>
        <w:numPr>
          <w:ilvl w:val="0"/>
          <w:numId w:val="12"/>
        </w:numPr>
      </w:pPr>
      <w:r w:rsidRPr="00711551">
        <w:t>Katastrální mapa</w:t>
      </w:r>
    </w:p>
    <w:p w14:paraId="2E33C73D" w14:textId="01C93EB7" w:rsidR="00A86658" w:rsidRPr="00711551" w:rsidRDefault="00A86658" w:rsidP="00A86658">
      <w:pPr>
        <w:pStyle w:val="Odstavecseseznamem"/>
        <w:numPr>
          <w:ilvl w:val="0"/>
          <w:numId w:val="12"/>
        </w:numPr>
      </w:pPr>
      <w:r w:rsidRPr="00711551">
        <w:t>Polohopisné a výškopisné zaměření zájmového území</w:t>
      </w:r>
    </w:p>
    <w:p w14:paraId="20779C38" w14:textId="34DD7D5E" w:rsidR="00A86658" w:rsidRPr="00711551" w:rsidRDefault="00A86658" w:rsidP="00A86658">
      <w:pPr>
        <w:pStyle w:val="Odstavecseseznamem"/>
        <w:numPr>
          <w:ilvl w:val="0"/>
          <w:numId w:val="12"/>
        </w:numPr>
      </w:pPr>
      <w:r w:rsidRPr="00711551">
        <w:t>Podklady od správců sítí (CETIN, ČEZ, …)</w:t>
      </w:r>
    </w:p>
    <w:p w14:paraId="301F5FA9" w14:textId="7207AB47" w:rsidR="00A86658" w:rsidRPr="00711551" w:rsidRDefault="00A86658" w:rsidP="00A86658">
      <w:pPr>
        <w:pStyle w:val="Odstavecseseznamem"/>
        <w:numPr>
          <w:ilvl w:val="0"/>
          <w:numId w:val="12"/>
        </w:numPr>
      </w:pPr>
      <w:r w:rsidRPr="00711551">
        <w:t>Kapacitní posouzení křižovatek Slezská x Lipová x Hlavní Třída ve Frýdku – Místku</w:t>
      </w:r>
    </w:p>
    <w:p w14:paraId="2B42B0A4" w14:textId="494EA641" w:rsidR="00A86658" w:rsidRPr="00711551" w:rsidRDefault="00A86658" w:rsidP="00A86658">
      <w:pPr>
        <w:pStyle w:val="Odstavecseseznamem"/>
        <w:numPr>
          <w:ilvl w:val="0"/>
          <w:numId w:val="12"/>
        </w:numPr>
      </w:pPr>
      <w:r w:rsidRPr="00711551">
        <w:t>Celostátní sčítání dopravy na dálniční a silniční síti ČR, 2016</w:t>
      </w:r>
    </w:p>
    <w:p w14:paraId="6F923CAE" w14:textId="52828922" w:rsidR="00484552" w:rsidRPr="00711551" w:rsidRDefault="00484552" w:rsidP="00484552">
      <w:pPr>
        <w:pStyle w:val="Nadpis3"/>
      </w:pPr>
      <w:bookmarkStart w:id="8" w:name="_Toc510618622"/>
      <w:r w:rsidRPr="00711551">
        <w:t>d) vztahy pozemní komunikace k ostatním objektům stavby</w:t>
      </w:r>
      <w:bookmarkEnd w:id="8"/>
    </w:p>
    <w:p w14:paraId="74D3AD72" w14:textId="77777777" w:rsidR="005A5F79" w:rsidRPr="00711551" w:rsidRDefault="005A5F79" w:rsidP="005A5F79"/>
    <w:p w14:paraId="08C4DCC8" w14:textId="77777777" w:rsidR="00054EAB" w:rsidRPr="00711551" w:rsidRDefault="00054EAB" w:rsidP="00054EAB">
      <w:pPr>
        <w:rPr>
          <w:rFonts w:asciiTheme="majorHAnsi" w:eastAsia="Times New Roman" w:hAnsiTheme="majorHAnsi" w:cstheme="majorHAnsi"/>
          <w:b/>
          <w:bCs/>
          <w:szCs w:val="22"/>
          <w:lang w:eastAsia="cs-CZ"/>
        </w:rPr>
      </w:pPr>
      <w:r w:rsidRPr="00711551">
        <w:rPr>
          <w:rFonts w:asciiTheme="majorHAnsi" w:eastAsia="Times New Roman" w:hAnsiTheme="majorHAnsi" w:cstheme="majorHAnsi"/>
          <w:b/>
          <w:bCs/>
          <w:szCs w:val="22"/>
          <w:lang w:eastAsia="cs-CZ"/>
        </w:rPr>
        <w:t>SO 103</w:t>
      </w:r>
      <w:r w:rsidRPr="00711551">
        <w:rPr>
          <w:rFonts w:asciiTheme="majorHAnsi" w:eastAsia="Times New Roman" w:hAnsiTheme="majorHAnsi" w:cstheme="majorHAnsi"/>
          <w:b/>
          <w:bCs/>
          <w:szCs w:val="22"/>
          <w:lang w:eastAsia="cs-CZ"/>
        </w:rPr>
        <w:tab/>
        <w:t>Chodníky</w:t>
      </w:r>
    </w:p>
    <w:p w14:paraId="0356A6AC" w14:textId="1FDD585C" w:rsidR="00054EAB" w:rsidRPr="00711551" w:rsidRDefault="00054EAB" w:rsidP="00054EAB">
      <w:pPr>
        <w:rPr>
          <w:rFonts w:asciiTheme="majorHAnsi" w:eastAsia="Times New Roman" w:hAnsiTheme="majorHAnsi" w:cstheme="majorHAnsi"/>
          <w:b/>
          <w:bCs/>
          <w:szCs w:val="22"/>
          <w:lang w:eastAsia="cs-CZ"/>
        </w:rPr>
      </w:pPr>
      <w:r w:rsidRPr="00711551">
        <w:rPr>
          <w:rFonts w:asciiTheme="majorHAnsi" w:eastAsia="Times New Roman" w:hAnsiTheme="majorHAnsi" w:cstheme="majorHAnsi"/>
          <w:b/>
          <w:bCs/>
          <w:szCs w:val="22"/>
          <w:lang w:eastAsia="cs-CZ"/>
        </w:rPr>
        <w:t>Dopravní infrastruktura místních komunikací:</w:t>
      </w:r>
    </w:p>
    <w:p w14:paraId="4F0BFCED" w14:textId="19F2FCD2" w:rsidR="005A5F79" w:rsidRPr="00711551" w:rsidRDefault="005A5F79" w:rsidP="005A5F79"/>
    <w:p w14:paraId="4818DC9F"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001</w:t>
      </w:r>
      <w:r w:rsidRPr="00711551">
        <w:rPr>
          <w:rFonts w:asciiTheme="majorHAnsi" w:eastAsia="Times New Roman" w:hAnsiTheme="majorHAnsi" w:cstheme="majorHAnsi"/>
          <w:szCs w:val="22"/>
          <w:lang w:eastAsia="cs-CZ"/>
        </w:rPr>
        <w:tab/>
        <w:t>Příprava území</w:t>
      </w:r>
    </w:p>
    <w:p w14:paraId="7CD4A4B0"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Stavební objekt přípravy území pro výstavbu.</w:t>
      </w:r>
    </w:p>
    <w:p w14:paraId="04BEE77B" w14:textId="77777777" w:rsidR="005A5F79" w:rsidRPr="00711551" w:rsidRDefault="005A5F79" w:rsidP="005A5F79">
      <w:pPr>
        <w:rPr>
          <w:rFonts w:asciiTheme="majorHAnsi" w:eastAsia="Times New Roman" w:hAnsiTheme="majorHAnsi" w:cstheme="majorHAnsi"/>
          <w:szCs w:val="22"/>
          <w:lang w:eastAsia="cs-CZ"/>
        </w:rPr>
      </w:pPr>
    </w:p>
    <w:p w14:paraId="6297ECF7" w14:textId="77777777" w:rsidR="00054EAB" w:rsidRPr="00711551" w:rsidRDefault="00054EAB" w:rsidP="00054EAB">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101</w:t>
      </w:r>
      <w:r w:rsidRPr="00711551">
        <w:rPr>
          <w:rFonts w:asciiTheme="majorHAnsi" w:eastAsia="Times New Roman" w:hAnsiTheme="majorHAnsi" w:cstheme="majorHAnsi"/>
          <w:szCs w:val="22"/>
          <w:lang w:eastAsia="cs-CZ"/>
        </w:rPr>
        <w:tab/>
        <w:t>Okružní křižovatka</w:t>
      </w:r>
    </w:p>
    <w:p w14:paraId="796AA5EE" w14:textId="09938B9B" w:rsidR="00054EAB" w:rsidRPr="00711551" w:rsidRDefault="00054EAB" w:rsidP="00054EAB">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Dopravní infrastruktura silnic II. třídy.</w:t>
      </w:r>
    </w:p>
    <w:p w14:paraId="357C01D1" w14:textId="77777777" w:rsidR="005A5F79" w:rsidRPr="00711551" w:rsidRDefault="005A5F79" w:rsidP="005A5F79">
      <w:pPr>
        <w:rPr>
          <w:rFonts w:asciiTheme="majorHAnsi" w:eastAsia="Times New Roman" w:hAnsiTheme="majorHAnsi" w:cstheme="majorHAnsi"/>
          <w:szCs w:val="22"/>
          <w:lang w:eastAsia="cs-CZ"/>
        </w:rPr>
      </w:pPr>
    </w:p>
    <w:p w14:paraId="715E8F22"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102</w:t>
      </w:r>
      <w:r w:rsidRPr="00711551">
        <w:rPr>
          <w:rFonts w:asciiTheme="majorHAnsi" w:eastAsia="Times New Roman" w:hAnsiTheme="majorHAnsi" w:cstheme="majorHAnsi"/>
          <w:szCs w:val="22"/>
          <w:lang w:eastAsia="cs-CZ"/>
        </w:rPr>
        <w:tab/>
        <w:t xml:space="preserve">Dopravní napojení komunikace na ul. Nové Dvory-Podhůří </w:t>
      </w:r>
    </w:p>
    <w:p w14:paraId="53A5EDE2"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Dopravní infrastruktura místních komunikací.</w:t>
      </w:r>
    </w:p>
    <w:p w14:paraId="04C909B6" w14:textId="77777777" w:rsidR="005A5F79" w:rsidRPr="00711551" w:rsidRDefault="005A5F79" w:rsidP="005A5F79">
      <w:pPr>
        <w:rPr>
          <w:rFonts w:asciiTheme="majorHAnsi" w:eastAsia="Times New Roman" w:hAnsiTheme="majorHAnsi" w:cstheme="majorHAnsi"/>
          <w:szCs w:val="22"/>
          <w:lang w:eastAsia="cs-CZ"/>
        </w:rPr>
      </w:pPr>
    </w:p>
    <w:p w14:paraId="2F8647E3"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301</w:t>
      </w:r>
      <w:r w:rsidRPr="00711551">
        <w:rPr>
          <w:rFonts w:asciiTheme="majorHAnsi" w:eastAsia="Times New Roman" w:hAnsiTheme="majorHAnsi" w:cstheme="majorHAnsi"/>
          <w:szCs w:val="22"/>
          <w:lang w:eastAsia="cs-CZ"/>
        </w:rPr>
        <w:tab/>
        <w:t>Přeložka vodovodu</w:t>
      </w:r>
    </w:p>
    <w:p w14:paraId="4D808EDB"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302</w:t>
      </w:r>
      <w:r w:rsidRPr="00711551">
        <w:rPr>
          <w:rFonts w:asciiTheme="majorHAnsi" w:eastAsia="Times New Roman" w:hAnsiTheme="majorHAnsi" w:cstheme="majorHAnsi"/>
          <w:szCs w:val="22"/>
          <w:lang w:eastAsia="cs-CZ"/>
        </w:rPr>
        <w:tab/>
        <w:t>Přeložka dešťové kanalizace</w:t>
      </w:r>
    </w:p>
    <w:p w14:paraId="57F534A9"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401</w:t>
      </w:r>
      <w:r w:rsidRPr="00711551">
        <w:rPr>
          <w:rFonts w:asciiTheme="majorHAnsi" w:eastAsia="Times New Roman" w:hAnsiTheme="majorHAnsi" w:cstheme="majorHAnsi"/>
          <w:szCs w:val="22"/>
          <w:lang w:eastAsia="cs-CZ"/>
        </w:rPr>
        <w:tab/>
        <w:t>Přeložka SEK (CETIN, a.s.)</w:t>
      </w:r>
    </w:p>
    <w:p w14:paraId="74F20DB6" w14:textId="77777777"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402</w:t>
      </w:r>
      <w:r w:rsidRPr="00711551">
        <w:rPr>
          <w:rFonts w:asciiTheme="majorHAnsi" w:eastAsia="Times New Roman" w:hAnsiTheme="majorHAnsi" w:cstheme="majorHAnsi"/>
          <w:szCs w:val="22"/>
          <w:lang w:eastAsia="cs-CZ"/>
        </w:rPr>
        <w:tab/>
        <w:t>Přeložka NN (ČEZ Distribuce, a.s.)</w:t>
      </w:r>
    </w:p>
    <w:p w14:paraId="0504E28D" w14:textId="2C344CC6"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40</w:t>
      </w:r>
      <w:r w:rsidR="00E262A4" w:rsidRPr="00711551">
        <w:rPr>
          <w:rFonts w:asciiTheme="majorHAnsi" w:eastAsia="Times New Roman" w:hAnsiTheme="majorHAnsi" w:cstheme="majorHAnsi"/>
          <w:szCs w:val="22"/>
          <w:lang w:eastAsia="cs-CZ"/>
        </w:rPr>
        <w:t>3</w:t>
      </w:r>
      <w:r w:rsidRPr="00711551">
        <w:rPr>
          <w:rFonts w:asciiTheme="majorHAnsi" w:eastAsia="Times New Roman" w:hAnsiTheme="majorHAnsi" w:cstheme="majorHAnsi"/>
          <w:szCs w:val="22"/>
          <w:lang w:eastAsia="cs-CZ"/>
        </w:rPr>
        <w:tab/>
        <w:t>Přeložka VN (ČEZ Distribuce, a.s.)</w:t>
      </w:r>
    </w:p>
    <w:p w14:paraId="2773F033" w14:textId="4C16904D" w:rsidR="005A5F79" w:rsidRPr="00711551" w:rsidRDefault="005A5F79" w:rsidP="005A5F79">
      <w:pPr>
        <w:rPr>
          <w:rFonts w:asciiTheme="majorHAnsi" w:eastAsia="Times New Roman" w:hAnsiTheme="majorHAnsi" w:cstheme="majorHAnsi"/>
          <w:szCs w:val="22"/>
          <w:lang w:eastAsia="cs-CZ"/>
        </w:rPr>
      </w:pPr>
      <w:r w:rsidRPr="00711551">
        <w:rPr>
          <w:rFonts w:asciiTheme="majorHAnsi" w:eastAsia="Times New Roman" w:hAnsiTheme="majorHAnsi" w:cstheme="majorHAnsi"/>
          <w:szCs w:val="22"/>
          <w:lang w:eastAsia="cs-CZ"/>
        </w:rPr>
        <w:t>SO 40</w:t>
      </w:r>
      <w:r w:rsidR="00E262A4" w:rsidRPr="00711551">
        <w:rPr>
          <w:rFonts w:asciiTheme="majorHAnsi" w:eastAsia="Times New Roman" w:hAnsiTheme="majorHAnsi" w:cstheme="majorHAnsi"/>
          <w:szCs w:val="22"/>
          <w:lang w:eastAsia="cs-CZ"/>
        </w:rPr>
        <w:t>4</w:t>
      </w:r>
      <w:r w:rsidRPr="00711551">
        <w:rPr>
          <w:rFonts w:asciiTheme="majorHAnsi" w:eastAsia="Times New Roman" w:hAnsiTheme="majorHAnsi" w:cstheme="majorHAnsi"/>
          <w:szCs w:val="22"/>
          <w:lang w:eastAsia="cs-CZ"/>
        </w:rPr>
        <w:tab/>
        <w:t>Přeložka doplnění veřejného osvětlení</w:t>
      </w:r>
    </w:p>
    <w:p w14:paraId="25D2981D" w14:textId="697BB051" w:rsidR="005A5F79" w:rsidRPr="00711551" w:rsidRDefault="005A5F79" w:rsidP="005A5F79">
      <w:pPr>
        <w:rPr>
          <w:lang w:eastAsia="cs-CZ"/>
        </w:rPr>
      </w:pPr>
      <w:r w:rsidRPr="00711551">
        <w:rPr>
          <w:rFonts w:asciiTheme="majorHAnsi" w:eastAsia="Times New Roman" w:hAnsiTheme="majorHAnsi" w:cstheme="majorHAnsi"/>
          <w:szCs w:val="22"/>
          <w:lang w:eastAsia="cs-CZ"/>
        </w:rPr>
        <w:t>SO 40</w:t>
      </w:r>
      <w:r w:rsidR="00E262A4" w:rsidRPr="00711551">
        <w:rPr>
          <w:rFonts w:asciiTheme="majorHAnsi" w:eastAsia="Times New Roman" w:hAnsiTheme="majorHAnsi" w:cstheme="majorHAnsi"/>
          <w:szCs w:val="22"/>
          <w:lang w:eastAsia="cs-CZ"/>
        </w:rPr>
        <w:t>5</w:t>
      </w:r>
      <w:r w:rsidRPr="00711551">
        <w:rPr>
          <w:rFonts w:asciiTheme="majorHAnsi" w:eastAsia="Times New Roman" w:hAnsiTheme="majorHAnsi" w:cstheme="majorHAnsi"/>
          <w:szCs w:val="22"/>
          <w:lang w:eastAsia="cs-CZ"/>
        </w:rPr>
        <w:tab/>
        <w:t>Přeložka sdělovací vedení</w:t>
      </w:r>
    </w:p>
    <w:p w14:paraId="19D9CD46" w14:textId="77777777" w:rsidR="005A5F79" w:rsidRPr="005A5F79" w:rsidRDefault="005A5F79" w:rsidP="005A5F79"/>
    <w:p w14:paraId="6F923CB0" w14:textId="77777777" w:rsidR="00484552" w:rsidRDefault="00484552" w:rsidP="00484552">
      <w:pPr>
        <w:pStyle w:val="Nadpis3"/>
      </w:pPr>
      <w:bookmarkStart w:id="9" w:name="_Toc510618623"/>
      <w:r>
        <w:t>e) návrh zpevněných ploch, včetně případných výpočtů</w:t>
      </w:r>
      <w:bookmarkEnd w:id="9"/>
    </w:p>
    <w:p w14:paraId="3FE89AE3" w14:textId="77777777" w:rsidR="00711551" w:rsidRDefault="00711551" w:rsidP="00711551">
      <w:pPr>
        <w:pStyle w:val="Zkladntext"/>
        <w:tabs>
          <w:tab w:val="left" w:pos="2835"/>
          <w:tab w:val="left" w:pos="3969"/>
          <w:tab w:val="left" w:pos="4536"/>
        </w:tabs>
        <w:rPr>
          <w:rFonts w:asciiTheme="majorHAnsi" w:hAnsiTheme="majorHAnsi" w:cstheme="majorHAnsi"/>
          <w:color w:val="4F6228" w:themeColor="accent3" w:themeShade="80"/>
          <w:szCs w:val="22"/>
        </w:rPr>
      </w:pPr>
      <w:bookmarkStart w:id="10" w:name="_Hlk56968154"/>
      <w:bookmarkStart w:id="11" w:name="_Toc510618624"/>
    </w:p>
    <w:p w14:paraId="598ACFB4" w14:textId="77777777" w:rsidR="00711551" w:rsidRPr="000A0847" w:rsidRDefault="00711551" w:rsidP="00711551">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Vzhledem k budoucímu správci chodníkových zpevněných ploch, jsou chodníky vyčleněny do samostatného stavebního objektu. </w:t>
      </w:r>
    </w:p>
    <w:p w14:paraId="3D4F130B" w14:textId="77777777" w:rsidR="00711551" w:rsidRDefault="00711551" w:rsidP="00711551">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Chodník podél větve Slezská je řešen jako přeložka stávajícího chodníku, do jehož průběhu zasáhl návrh velikosti a umístění OK. Současně zde vzniká nové napojení pěší trasy z nově vzniklé větve okružní křižovatky ul. Nové Dvory – Podhůří. </w:t>
      </w:r>
      <w:r>
        <w:rPr>
          <w:rFonts w:asciiTheme="majorHAnsi" w:hAnsiTheme="majorHAnsi" w:cstheme="majorHAnsi"/>
          <w:szCs w:val="22"/>
        </w:rPr>
        <w:t xml:space="preserve">Šířka chodníku je 2,0 -3,0m. příčný sklon je závislý na stávajících sklonech. Převládající navržený sklon je 2,0 %.  úprava místa vstupu do komunikace v místě přechodu pro chodce bude upraven dle vyhl. 398/2009 Sb. Navržená šířka přechodu pro chodce je 4,0 m. Směrový dělící ostrůvek je použit jako ochranný. Minimální šířka ochranného ostrůvku je 2,0m.  Přechod pro chodce navazuje na sečný chodník vedený k nové MK, kde je vybudované místo pro přecházení s bezbariérovými </w:t>
      </w:r>
      <w:r>
        <w:rPr>
          <w:rFonts w:asciiTheme="majorHAnsi" w:hAnsiTheme="majorHAnsi" w:cstheme="majorHAnsi"/>
          <w:szCs w:val="22"/>
        </w:rPr>
        <w:lastRenderedPageBreak/>
        <w:t>úpravami. I zde platí že min. šířka ochranného ostrůvku je 2,0m. (vzhledem k přepokládané intenzitě 5 chodců za 24 hodin). Šířka navrženého chodníku je 2,0m.</w:t>
      </w:r>
    </w:p>
    <w:p w14:paraId="1D9A60FE" w14:textId="77777777" w:rsidR="00711551" w:rsidRDefault="00711551" w:rsidP="00711551">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Příčný sklon navržených chodníků je 2,0 %, podélný sklon je závislý na podélném sklonu přilehlé komunikace. Maximální podélný sklon je 7,4 %. Na konci větve nového napojení MK je vybudovaný zpomalovací příčný práh.  Jehož šířka je 4,0m. tento práh bude sloužit i jako místo pro přecházení. Vzhledem k nemožnosti dodržení délky signálního pásu 1,50m je tento pás vynechán. </w:t>
      </w:r>
    </w:p>
    <w:p w14:paraId="4687BB80" w14:textId="77777777" w:rsidR="00711551" w:rsidRPr="000A0847" w:rsidRDefault="00711551" w:rsidP="00711551">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Další místo nového chodníku, potažmo místa pro přecházení, je v severní části křižovatky. Při stávajícím stavu křižovatky bylo na tomto místě vychozený chodníček v trávě. Napojení nového chodníku na stávající chodník podél židovského hřbitova bude zaoblen s poloměrem 1,0m. šířka chodníku i navazujících míst pro přecházení je 4,0m. Vzhledem k tomu že navržený chodník prozatím nemá další napojení (toto napojení se aktuálně řeší – jednání města se soukromým majitelem pozemku), proto i bezbariérové prvky nejsou kompletní (odsazené signální pásy), ale pouze varovné pásy. Po vybudování propojení s přilehlým obchodním centrem budou naváděcí prvky dopracovány přesně dle vyhl. 398/2009 Sb.        </w:t>
      </w:r>
    </w:p>
    <w:p w14:paraId="6031056D" w14:textId="77777777" w:rsidR="00711551" w:rsidRDefault="00711551" w:rsidP="00711551">
      <w:pPr>
        <w:pStyle w:val="Zkladntext"/>
        <w:tabs>
          <w:tab w:val="left" w:pos="2835"/>
          <w:tab w:val="left" w:pos="3969"/>
          <w:tab w:val="left" w:pos="4536"/>
        </w:tabs>
        <w:rPr>
          <w:rFonts w:asciiTheme="majorHAnsi" w:hAnsiTheme="majorHAnsi" w:cstheme="majorHAnsi"/>
          <w:szCs w:val="22"/>
        </w:rPr>
      </w:pPr>
    </w:p>
    <w:p w14:paraId="53A9FDF7"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Chodníky jsou navrženy ve skladbě:</w:t>
      </w:r>
    </w:p>
    <w:p w14:paraId="3B80BEA1"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551DEE6B"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r>
      <w:proofErr w:type="gramStart"/>
      <w:r>
        <w:rPr>
          <w:rFonts w:asciiTheme="majorHAnsi" w:eastAsia="Times New Roman" w:hAnsiTheme="majorHAnsi" w:cstheme="majorHAnsi"/>
          <w:szCs w:val="22"/>
          <w:lang w:eastAsia="cs-CZ"/>
        </w:rPr>
        <w:t xml:space="preserve">DL  </w:t>
      </w:r>
      <w:r>
        <w:rPr>
          <w:rFonts w:asciiTheme="majorHAnsi" w:eastAsia="Times New Roman" w:hAnsiTheme="majorHAnsi" w:cstheme="majorHAnsi"/>
          <w:szCs w:val="22"/>
          <w:lang w:eastAsia="cs-CZ"/>
        </w:rPr>
        <w:tab/>
      </w:r>
      <w:proofErr w:type="gramEnd"/>
      <w:r>
        <w:rPr>
          <w:rFonts w:asciiTheme="majorHAnsi" w:eastAsia="Times New Roman" w:hAnsiTheme="majorHAnsi" w:cstheme="majorHAnsi"/>
          <w:szCs w:val="22"/>
          <w:lang w:eastAsia="cs-CZ"/>
        </w:rPr>
        <w:t xml:space="preserve">  6</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78506718"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proofErr w:type="gramStart"/>
      <w:r>
        <w:rPr>
          <w:rFonts w:asciiTheme="majorHAnsi" w:eastAsia="Times New Roman" w:hAnsiTheme="majorHAnsi" w:cstheme="majorHAnsi"/>
          <w:szCs w:val="22"/>
          <w:lang w:eastAsia="cs-CZ"/>
        </w:rPr>
        <w:tab/>
        <w:t xml:space="preserve">  30</w:t>
      </w:r>
      <w:proofErr w:type="gramEnd"/>
      <w:r>
        <w:rPr>
          <w:rFonts w:asciiTheme="majorHAnsi" w:eastAsia="Times New Roman" w:hAnsiTheme="majorHAnsi" w:cstheme="majorHAnsi"/>
          <w:szCs w:val="22"/>
          <w:lang w:eastAsia="cs-CZ"/>
        </w:rPr>
        <w:t xml:space="preserve">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3F8FF6F5" w14:textId="77777777" w:rsidR="00711551" w:rsidRDefault="00711551" w:rsidP="00711551">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ŠDb</w:t>
      </w:r>
      <w:r>
        <w:rPr>
          <w:rFonts w:asciiTheme="majorHAnsi" w:eastAsia="Times New Roman" w:hAnsiTheme="majorHAnsi" w:cstheme="majorHAnsi"/>
          <w:szCs w:val="22"/>
          <w:lang w:eastAsia="cs-CZ"/>
        </w:rPr>
        <w:tab/>
        <w:t>200 mm</w:t>
      </w:r>
      <w:r>
        <w:rPr>
          <w:rFonts w:asciiTheme="majorHAnsi" w:eastAsia="Times New Roman" w:hAnsiTheme="majorHAnsi" w:cstheme="majorHAnsi"/>
          <w:szCs w:val="22"/>
          <w:lang w:eastAsia="cs-CZ"/>
        </w:rPr>
        <w:tab/>
        <w:t xml:space="preserve">ČSN 736126  </w:t>
      </w:r>
    </w:p>
    <w:p w14:paraId="1101FCEF"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290 mm – Edef, 2 = min. 30 MPa</w:t>
      </w:r>
    </w:p>
    <w:p w14:paraId="14510DD5"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p>
    <w:p w14:paraId="048C4FEB" w14:textId="77777777" w:rsidR="00711551" w:rsidRDefault="00711551" w:rsidP="00711551">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15E28BF1" w14:textId="77777777" w:rsidR="00711551" w:rsidRDefault="00711551" w:rsidP="00711551">
      <w:pPr>
        <w:rPr>
          <w:rFonts w:asciiTheme="majorHAnsi" w:eastAsia="Times New Roman" w:hAnsiTheme="majorHAnsi" w:cstheme="majorHAnsi"/>
          <w:szCs w:val="22"/>
          <w:lang w:eastAsia="cs-CZ"/>
        </w:rPr>
      </w:pPr>
    </w:p>
    <w:p w14:paraId="2F1F5E6A" w14:textId="77777777" w:rsidR="00711551" w:rsidRDefault="00711551" w:rsidP="00711551">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chodníku bude betonovým obrubníkem BO 5 (50x200x1000mm) do betonového lože C20/25. Podél obrubníku bude uložen dvojřádek ze žulové kostky opět do betonového lože C20/25. V místech pro přecházení a přechodů budou použity přejezdové betonové obrubníky (150 x 150 x 1000). Společně s náběhovými levým i pravým. Výška vodící linie u osazených obrubníků je min. 60 mm. Osazení přejezdových obrubníků bude tak aby nevytvářely překážky v chůzi či jízdě větší než 20 mm. </w:t>
      </w:r>
    </w:p>
    <w:p w14:paraId="6175D562" w14:textId="77777777" w:rsidR="00711551" w:rsidRDefault="00711551" w:rsidP="00711551">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(š.0,40m) a signální pás (š.0,8m) budou z reliéfní betonové dlažby. Barva dlažby bude kontrastní vůči okolnímu povrchu. Pokud bude investorem zvolena dlažba s větším počtem jak 5 spár do 1 m, budou varovné a signální pásy opatřeny lemováním z hladké dlažby v šířce 300 mm.</w:t>
      </w:r>
    </w:p>
    <w:p w14:paraId="298F35D5" w14:textId="77777777" w:rsidR="003C4C77" w:rsidRPr="00917CEE" w:rsidRDefault="003C4C77" w:rsidP="009F1A9E">
      <w:pPr>
        <w:tabs>
          <w:tab w:val="left" w:pos="4111"/>
        </w:tabs>
        <w:rPr>
          <w:color w:val="FF0000"/>
        </w:rPr>
      </w:pPr>
    </w:p>
    <w:bookmarkEnd w:id="10"/>
    <w:p w14:paraId="6F923CC5" w14:textId="77777777" w:rsidR="00484552" w:rsidRDefault="00484552" w:rsidP="00484552">
      <w:pPr>
        <w:pStyle w:val="Nadpis3"/>
      </w:pPr>
      <w:r>
        <w:t>f) režim povrchových a podzemních vod, zásady odvodnění, ochrana pozemní komunikace</w:t>
      </w:r>
      <w:bookmarkEnd w:id="11"/>
    </w:p>
    <w:p w14:paraId="60228E83" w14:textId="77777777" w:rsidR="00711551" w:rsidRDefault="00711551" w:rsidP="00711551">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chodníku je řešeno podélným a příčným spádem s přelitím do přilehlého zatravnění, v případně přilehlého chodníku k silnici či místní komunikaci, bude spád směrem do pozemní komunikace kde systémem uličních vpustí a dešťové kanalizace srážková voda likvidována.</w:t>
      </w:r>
    </w:p>
    <w:p w14:paraId="6F923CC7" w14:textId="77777777" w:rsidR="00484552" w:rsidRDefault="00484552" w:rsidP="00484552">
      <w:pPr>
        <w:pStyle w:val="Nadpis3"/>
      </w:pPr>
      <w:bookmarkStart w:id="12" w:name="_Toc510618625"/>
      <w:r>
        <w:t>g) návrh dopravních značek, dopravních zařízení, světelných signálů, zařízení pro provozní informace a dopravní telematiku</w:t>
      </w:r>
      <w:bookmarkEnd w:id="12"/>
    </w:p>
    <w:p w14:paraId="5C0D2F64" w14:textId="2E866056" w:rsidR="006B7A43" w:rsidRPr="00711551" w:rsidRDefault="001201F1" w:rsidP="00273D23">
      <w:bookmarkStart w:id="13" w:name="_Toc510618626"/>
      <w:r w:rsidRPr="00711551">
        <w:t xml:space="preserve">Stavební objekt </w:t>
      </w:r>
      <w:r w:rsidR="00711551" w:rsidRPr="00711551">
        <w:t xml:space="preserve">nedisponuje novými dopravními značkami, všechny značky pro přechody pro chodce a pro místa pro přecházení jsou osazeny vrámci stavebního objektu SO 101 a SO 102. </w:t>
      </w:r>
    </w:p>
    <w:p w14:paraId="4C71F652" w14:textId="77777777" w:rsidR="00AC3A2D" w:rsidRDefault="00AC3A2D" w:rsidP="00273D23"/>
    <w:p w14:paraId="6F923CC9" w14:textId="77777777" w:rsidR="00484552" w:rsidRDefault="00484552" w:rsidP="00484552">
      <w:pPr>
        <w:pStyle w:val="Nadpis3"/>
      </w:pPr>
      <w:r>
        <w:t>h) zvláštní podmínky a požadavky na postup výstavby, případně údržbu</w:t>
      </w:r>
      <w:bookmarkEnd w:id="13"/>
    </w:p>
    <w:p w14:paraId="50484845" w14:textId="7947D9FD" w:rsidR="00273D23" w:rsidRPr="00711551" w:rsidRDefault="00273D23" w:rsidP="00273D23">
      <w:bookmarkStart w:id="14" w:name="_Toc510618627"/>
      <w:r w:rsidRPr="00711551">
        <w:t xml:space="preserve">S ohledem na intenzitu provozu silnice </w:t>
      </w:r>
      <w:r w:rsidR="006B7A43" w:rsidRPr="00711551">
        <w:t>II</w:t>
      </w:r>
      <w:r w:rsidRPr="00711551">
        <w:t>/4</w:t>
      </w:r>
      <w:r w:rsidR="006B7A43" w:rsidRPr="00711551">
        <w:t>77 a II/648</w:t>
      </w:r>
      <w:r w:rsidRPr="00711551">
        <w:t xml:space="preserve"> a její šířkové parametry bude pracovní místo vyznačeno podle TP66, schéma B/</w:t>
      </w:r>
      <w:r w:rsidR="006B7A43" w:rsidRPr="00711551">
        <w:t>6</w:t>
      </w:r>
      <w:r w:rsidRPr="00711551">
        <w:t xml:space="preserve">, standartní pracovní místo, </w:t>
      </w:r>
      <w:r w:rsidR="006B7A43" w:rsidRPr="00711551">
        <w:t>a provoz řízen třícestným SSZ pro etapy 1-3</w:t>
      </w:r>
      <w:r w:rsidRPr="00711551">
        <w:t xml:space="preserve">. </w:t>
      </w:r>
      <w:r w:rsidR="006B7A43" w:rsidRPr="00711551">
        <w:t>Etapa 4 bude vyznačena podle TP66, schéma B/5.2 zúžená vozovka.</w:t>
      </w:r>
    </w:p>
    <w:p w14:paraId="6F923CCB" w14:textId="1A060DD1" w:rsidR="00484552" w:rsidRDefault="00484552" w:rsidP="00484552">
      <w:pPr>
        <w:pStyle w:val="Nadpis3"/>
      </w:pPr>
      <w:r>
        <w:t>i) vazba na případné technologické vybavení</w:t>
      </w:r>
      <w:bookmarkEnd w:id="14"/>
    </w:p>
    <w:p w14:paraId="6F923CCC" w14:textId="4F1F268E" w:rsidR="00484552" w:rsidRPr="00F5651F" w:rsidRDefault="006D7319" w:rsidP="00484552">
      <w:r w:rsidRPr="007B7935">
        <w:t xml:space="preserve">V rámci </w:t>
      </w:r>
      <w:r w:rsidR="000D01CD">
        <w:t>rekonstrukce</w:t>
      </w:r>
      <w:r w:rsidRPr="007B7935">
        <w:t xml:space="preserve"> není řešeno speciální technologické vybavení.</w:t>
      </w:r>
    </w:p>
    <w:p w14:paraId="6F923CCD" w14:textId="00BFB0BE" w:rsidR="00484552" w:rsidRDefault="00484552" w:rsidP="00484552">
      <w:pPr>
        <w:pStyle w:val="Nadpis3"/>
      </w:pPr>
      <w:bookmarkStart w:id="15" w:name="_Toc510618628"/>
      <w:r>
        <w:t>j) přehled provedených výpočtů a konstatování o statickém ověření rozhodujících dimenzí a průřezů</w:t>
      </w:r>
      <w:bookmarkEnd w:id="15"/>
    </w:p>
    <w:p w14:paraId="2EA8FB10" w14:textId="1332F5D5" w:rsidR="001E25F1" w:rsidRPr="00293F8F" w:rsidRDefault="00293F8F" w:rsidP="00293F8F">
      <w:r>
        <w:t xml:space="preserve">Vstupní data pro navrženou opěrnou stěnu chodníku podél větve Nové </w:t>
      </w:r>
      <w:proofErr w:type="gramStart"/>
      <w:r>
        <w:t>Dvory - Podhůří</w:t>
      </w:r>
      <w:proofErr w:type="gramEnd"/>
    </w:p>
    <w:tbl>
      <w:tblPr>
        <w:tblW w:w="0" w:type="auto"/>
        <w:tblLayout w:type="fixed"/>
        <w:tblCellMar>
          <w:left w:w="0" w:type="dxa"/>
          <w:right w:w="90" w:type="dxa"/>
        </w:tblCellMar>
        <w:tblLook w:val="0000" w:firstRow="0" w:lastRow="0" w:firstColumn="0" w:lastColumn="0" w:noHBand="0" w:noVBand="0"/>
      </w:tblPr>
      <w:tblGrid>
        <w:gridCol w:w="2261"/>
        <w:gridCol w:w="1667"/>
      </w:tblGrid>
      <w:tr w:rsidR="001E25F1" w:rsidRPr="00266BA2" w14:paraId="4868904A" w14:textId="77777777" w:rsidTr="00C81128">
        <w:trPr>
          <w:cantSplit/>
        </w:trPr>
        <w:tc>
          <w:tcPr>
            <w:tcW w:w="2261" w:type="dxa"/>
            <w:tcBorders>
              <w:top w:val="nil"/>
              <w:left w:val="nil"/>
              <w:bottom w:val="nil"/>
              <w:right w:val="nil"/>
            </w:tcBorders>
          </w:tcPr>
          <w:p w14:paraId="23B46849"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Betonové </w:t>
            </w:r>
            <w:proofErr w:type="gramStart"/>
            <w:r w:rsidRPr="00266BA2">
              <w:rPr>
                <w:rFonts w:cstheme="minorHAnsi"/>
                <w:color w:val="000000"/>
                <w:sz w:val="18"/>
                <w:szCs w:val="18"/>
              </w:rPr>
              <w:t>konstrukce :</w:t>
            </w:r>
            <w:proofErr w:type="gramEnd"/>
          </w:p>
        </w:tc>
        <w:tc>
          <w:tcPr>
            <w:tcW w:w="1667" w:type="dxa"/>
            <w:tcBorders>
              <w:top w:val="nil"/>
              <w:left w:val="nil"/>
              <w:bottom w:val="nil"/>
              <w:right w:val="nil"/>
            </w:tcBorders>
          </w:tcPr>
          <w:p w14:paraId="5B117955"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EN 1992-1-1 (EC2)</w:t>
            </w:r>
          </w:p>
        </w:tc>
      </w:tr>
      <w:tr w:rsidR="001E25F1" w:rsidRPr="00266BA2" w14:paraId="7F36D2B5" w14:textId="77777777" w:rsidTr="00C81128">
        <w:trPr>
          <w:cantSplit/>
        </w:trPr>
        <w:tc>
          <w:tcPr>
            <w:tcW w:w="2261" w:type="dxa"/>
            <w:tcBorders>
              <w:top w:val="nil"/>
              <w:left w:val="nil"/>
              <w:bottom w:val="nil"/>
              <w:right w:val="nil"/>
            </w:tcBorders>
          </w:tcPr>
          <w:p w14:paraId="6E743BA0" w14:textId="77777777" w:rsidR="001E25F1" w:rsidRPr="00266BA2" w:rsidRDefault="001E25F1" w:rsidP="00C81128">
            <w:pPr>
              <w:keepNext/>
              <w:autoSpaceDE w:val="0"/>
              <w:autoSpaceDN w:val="0"/>
              <w:adjustRightInd w:val="0"/>
              <w:rPr>
                <w:rFonts w:cstheme="minorHAnsi"/>
                <w:color w:val="000000"/>
                <w:sz w:val="18"/>
                <w:szCs w:val="18"/>
              </w:rPr>
            </w:pPr>
            <w:r w:rsidRPr="00266BA2">
              <w:rPr>
                <w:rFonts w:cstheme="minorHAnsi"/>
                <w:color w:val="000000"/>
                <w:sz w:val="18"/>
                <w:szCs w:val="18"/>
              </w:rPr>
              <w:t>Součinitele EN 1992-1-</w:t>
            </w:r>
            <w:proofErr w:type="gramStart"/>
            <w:r w:rsidRPr="00266BA2">
              <w:rPr>
                <w:rFonts w:cstheme="minorHAnsi"/>
                <w:color w:val="000000"/>
                <w:sz w:val="18"/>
                <w:szCs w:val="18"/>
              </w:rPr>
              <w:t>1 :</w:t>
            </w:r>
            <w:proofErr w:type="gramEnd"/>
          </w:p>
        </w:tc>
        <w:tc>
          <w:tcPr>
            <w:tcW w:w="1667" w:type="dxa"/>
            <w:tcBorders>
              <w:top w:val="nil"/>
              <w:left w:val="nil"/>
              <w:bottom w:val="nil"/>
              <w:right w:val="nil"/>
            </w:tcBorders>
          </w:tcPr>
          <w:p w14:paraId="7C2053AB" w14:textId="77777777" w:rsidR="001E25F1" w:rsidRPr="00266BA2" w:rsidRDefault="001E25F1" w:rsidP="00C81128">
            <w:pPr>
              <w:keepNext/>
              <w:autoSpaceDE w:val="0"/>
              <w:autoSpaceDN w:val="0"/>
              <w:adjustRightInd w:val="0"/>
              <w:rPr>
                <w:rFonts w:cstheme="minorHAnsi"/>
                <w:color w:val="000000"/>
                <w:sz w:val="18"/>
                <w:szCs w:val="18"/>
              </w:rPr>
            </w:pPr>
            <w:r w:rsidRPr="00266BA2">
              <w:rPr>
                <w:rFonts w:cstheme="minorHAnsi"/>
                <w:color w:val="000000"/>
                <w:sz w:val="18"/>
                <w:szCs w:val="18"/>
              </w:rPr>
              <w:t>standardní</w:t>
            </w:r>
          </w:p>
        </w:tc>
      </w:tr>
    </w:tbl>
    <w:p w14:paraId="753E793D" w14:textId="32A3D221" w:rsidR="001E25F1" w:rsidRPr="00266BA2" w:rsidRDefault="001E25F1" w:rsidP="001E25F1">
      <w:pPr>
        <w:autoSpaceDE w:val="0"/>
        <w:autoSpaceDN w:val="0"/>
        <w:adjustRightInd w:val="0"/>
        <w:rPr>
          <w:rFonts w:cstheme="minorHAnsi"/>
          <w:color w:val="000000"/>
          <w:sz w:val="18"/>
          <w:szCs w:val="18"/>
        </w:rPr>
      </w:pPr>
    </w:p>
    <w:tbl>
      <w:tblPr>
        <w:tblW w:w="0" w:type="auto"/>
        <w:tblLayout w:type="fixed"/>
        <w:tblCellMar>
          <w:left w:w="0" w:type="dxa"/>
          <w:right w:w="90" w:type="dxa"/>
        </w:tblCellMar>
        <w:tblLook w:val="0000" w:firstRow="0" w:lastRow="0" w:firstColumn="0" w:lastColumn="0" w:noHBand="0" w:noVBand="0"/>
      </w:tblPr>
      <w:tblGrid>
        <w:gridCol w:w="2277"/>
        <w:gridCol w:w="4373"/>
      </w:tblGrid>
      <w:tr w:rsidR="001E25F1" w:rsidRPr="00266BA2" w14:paraId="4334E896" w14:textId="77777777" w:rsidTr="00C81128">
        <w:trPr>
          <w:cantSplit/>
        </w:trPr>
        <w:tc>
          <w:tcPr>
            <w:tcW w:w="2277" w:type="dxa"/>
            <w:tcBorders>
              <w:top w:val="nil"/>
              <w:left w:val="nil"/>
              <w:bottom w:val="nil"/>
              <w:right w:val="nil"/>
            </w:tcBorders>
          </w:tcPr>
          <w:p w14:paraId="78BE135D"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Výpočet aktivního </w:t>
            </w:r>
            <w:proofErr w:type="gramStart"/>
            <w:r w:rsidRPr="00266BA2">
              <w:rPr>
                <w:rFonts w:cstheme="minorHAnsi"/>
                <w:color w:val="000000"/>
                <w:sz w:val="18"/>
                <w:szCs w:val="18"/>
              </w:rPr>
              <w:t>tlaku :</w:t>
            </w:r>
            <w:proofErr w:type="gramEnd"/>
          </w:p>
        </w:tc>
        <w:tc>
          <w:tcPr>
            <w:tcW w:w="4373" w:type="dxa"/>
            <w:tcBorders>
              <w:top w:val="nil"/>
              <w:left w:val="nil"/>
              <w:bottom w:val="nil"/>
              <w:right w:val="nil"/>
            </w:tcBorders>
          </w:tcPr>
          <w:p w14:paraId="2EF9E0E1"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Coulomb (ČSN 730037)</w:t>
            </w:r>
          </w:p>
        </w:tc>
      </w:tr>
      <w:tr w:rsidR="001E25F1" w:rsidRPr="00266BA2" w14:paraId="0427FB2A" w14:textId="77777777" w:rsidTr="00C81128">
        <w:trPr>
          <w:cantSplit/>
        </w:trPr>
        <w:tc>
          <w:tcPr>
            <w:tcW w:w="2277" w:type="dxa"/>
            <w:tcBorders>
              <w:top w:val="nil"/>
              <w:left w:val="nil"/>
              <w:bottom w:val="nil"/>
              <w:right w:val="nil"/>
            </w:tcBorders>
          </w:tcPr>
          <w:p w14:paraId="5FCB9BF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Výpočet pasivního </w:t>
            </w:r>
            <w:proofErr w:type="gramStart"/>
            <w:r w:rsidRPr="00266BA2">
              <w:rPr>
                <w:rFonts w:cstheme="minorHAnsi"/>
                <w:color w:val="000000"/>
                <w:sz w:val="18"/>
                <w:szCs w:val="18"/>
              </w:rPr>
              <w:t>tlaku :</w:t>
            </w:r>
            <w:proofErr w:type="gramEnd"/>
          </w:p>
        </w:tc>
        <w:tc>
          <w:tcPr>
            <w:tcW w:w="4373" w:type="dxa"/>
            <w:tcBorders>
              <w:top w:val="nil"/>
              <w:left w:val="nil"/>
              <w:bottom w:val="nil"/>
              <w:right w:val="nil"/>
            </w:tcBorders>
          </w:tcPr>
          <w:p w14:paraId="212ADB33"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Caquot-Kerisel (ČSN 730037)</w:t>
            </w:r>
          </w:p>
        </w:tc>
      </w:tr>
      <w:tr w:rsidR="001E25F1" w:rsidRPr="00266BA2" w14:paraId="0070CD2B" w14:textId="77777777" w:rsidTr="00C81128">
        <w:trPr>
          <w:cantSplit/>
        </w:trPr>
        <w:tc>
          <w:tcPr>
            <w:tcW w:w="2277" w:type="dxa"/>
            <w:tcBorders>
              <w:top w:val="nil"/>
              <w:left w:val="nil"/>
              <w:bottom w:val="nil"/>
              <w:right w:val="nil"/>
            </w:tcBorders>
          </w:tcPr>
          <w:p w14:paraId="0CDB2040"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Výpočet </w:t>
            </w:r>
            <w:proofErr w:type="gramStart"/>
            <w:r w:rsidRPr="00266BA2">
              <w:rPr>
                <w:rFonts w:cstheme="minorHAnsi"/>
                <w:color w:val="000000"/>
                <w:sz w:val="18"/>
                <w:szCs w:val="18"/>
              </w:rPr>
              <w:t>zemětřesení :</w:t>
            </w:r>
            <w:proofErr w:type="gramEnd"/>
          </w:p>
        </w:tc>
        <w:tc>
          <w:tcPr>
            <w:tcW w:w="4373" w:type="dxa"/>
            <w:tcBorders>
              <w:top w:val="nil"/>
              <w:left w:val="nil"/>
              <w:bottom w:val="nil"/>
              <w:right w:val="nil"/>
            </w:tcBorders>
          </w:tcPr>
          <w:p w14:paraId="4D70EE3F"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Mononobe-Okabe</w:t>
            </w:r>
          </w:p>
        </w:tc>
      </w:tr>
      <w:tr w:rsidR="001E25F1" w:rsidRPr="00266BA2" w14:paraId="23BC5C65" w14:textId="77777777" w:rsidTr="00C81128">
        <w:trPr>
          <w:cantSplit/>
        </w:trPr>
        <w:tc>
          <w:tcPr>
            <w:tcW w:w="2277" w:type="dxa"/>
            <w:tcBorders>
              <w:top w:val="nil"/>
              <w:left w:val="nil"/>
              <w:bottom w:val="nil"/>
              <w:right w:val="nil"/>
            </w:tcBorders>
          </w:tcPr>
          <w:p w14:paraId="027B9BC7"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lastRenderedPageBreak/>
              <w:t xml:space="preserve">Tvar zemního </w:t>
            </w:r>
            <w:proofErr w:type="gramStart"/>
            <w:r w:rsidRPr="00266BA2">
              <w:rPr>
                <w:rFonts w:cstheme="minorHAnsi"/>
                <w:color w:val="000000"/>
                <w:sz w:val="18"/>
                <w:szCs w:val="18"/>
              </w:rPr>
              <w:t>klínu :</w:t>
            </w:r>
            <w:proofErr w:type="gramEnd"/>
          </w:p>
        </w:tc>
        <w:tc>
          <w:tcPr>
            <w:tcW w:w="4373" w:type="dxa"/>
            <w:tcBorders>
              <w:top w:val="nil"/>
              <w:left w:val="nil"/>
              <w:bottom w:val="nil"/>
              <w:right w:val="nil"/>
            </w:tcBorders>
          </w:tcPr>
          <w:p w14:paraId="5B13DAC3"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počítat šikmý</w:t>
            </w:r>
          </w:p>
        </w:tc>
      </w:tr>
      <w:tr w:rsidR="001E25F1" w:rsidRPr="00266BA2" w14:paraId="2E77E3B0" w14:textId="77777777" w:rsidTr="00C81128">
        <w:trPr>
          <w:cantSplit/>
        </w:trPr>
        <w:tc>
          <w:tcPr>
            <w:tcW w:w="2277" w:type="dxa"/>
            <w:tcBorders>
              <w:top w:val="nil"/>
              <w:left w:val="nil"/>
              <w:bottom w:val="nil"/>
              <w:right w:val="nil"/>
            </w:tcBorders>
          </w:tcPr>
          <w:p w14:paraId="0C3148FD"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Výstupek </w:t>
            </w:r>
            <w:proofErr w:type="gramStart"/>
            <w:r w:rsidRPr="00266BA2">
              <w:rPr>
                <w:rFonts w:cstheme="minorHAnsi"/>
                <w:color w:val="000000"/>
                <w:sz w:val="18"/>
                <w:szCs w:val="18"/>
              </w:rPr>
              <w:t>základu :</w:t>
            </w:r>
            <w:proofErr w:type="gramEnd"/>
          </w:p>
        </w:tc>
        <w:tc>
          <w:tcPr>
            <w:tcW w:w="4373" w:type="dxa"/>
            <w:tcBorders>
              <w:top w:val="nil"/>
              <w:left w:val="nil"/>
              <w:bottom w:val="nil"/>
              <w:right w:val="nil"/>
            </w:tcBorders>
          </w:tcPr>
          <w:p w14:paraId="59C9D186"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výstupek uvažovat jako šikmou základovou spáru</w:t>
            </w:r>
          </w:p>
        </w:tc>
      </w:tr>
      <w:tr w:rsidR="001E25F1" w:rsidRPr="00266BA2" w14:paraId="7421934C" w14:textId="77777777" w:rsidTr="00C81128">
        <w:trPr>
          <w:cantSplit/>
        </w:trPr>
        <w:tc>
          <w:tcPr>
            <w:tcW w:w="2277" w:type="dxa"/>
            <w:tcBorders>
              <w:top w:val="nil"/>
              <w:left w:val="nil"/>
              <w:bottom w:val="nil"/>
              <w:right w:val="nil"/>
            </w:tcBorders>
          </w:tcPr>
          <w:p w14:paraId="4866A0E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Dovolená </w:t>
            </w:r>
            <w:proofErr w:type="gramStart"/>
            <w:r w:rsidRPr="00266BA2">
              <w:rPr>
                <w:rFonts w:cstheme="minorHAnsi"/>
                <w:color w:val="000000"/>
                <w:sz w:val="18"/>
                <w:szCs w:val="18"/>
              </w:rPr>
              <w:t>excentricita :</w:t>
            </w:r>
            <w:proofErr w:type="gramEnd"/>
          </w:p>
        </w:tc>
        <w:tc>
          <w:tcPr>
            <w:tcW w:w="4373" w:type="dxa"/>
            <w:tcBorders>
              <w:top w:val="nil"/>
              <w:left w:val="nil"/>
              <w:bottom w:val="nil"/>
              <w:right w:val="nil"/>
            </w:tcBorders>
          </w:tcPr>
          <w:p w14:paraId="24372F62"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0,333</w:t>
            </w:r>
          </w:p>
        </w:tc>
      </w:tr>
      <w:tr w:rsidR="001E25F1" w:rsidRPr="00266BA2" w14:paraId="07D25913" w14:textId="77777777" w:rsidTr="00C81128">
        <w:trPr>
          <w:cantSplit/>
        </w:trPr>
        <w:tc>
          <w:tcPr>
            <w:tcW w:w="2277" w:type="dxa"/>
            <w:tcBorders>
              <w:top w:val="nil"/>
              <w:left w:val="nil"/>
              <w:bottom w:val="nil"/>
              <w:right w:val="nil"/>
            </w:tcBorders>
          </w:tcPr>
          <w:p w14:paraId="471CBC80"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Metodika </w:t>
            </w:r>
            <w:proofErr w:type="gramStart"/>
            <w:r w:rsidRPr="00266BA2">
              <w:rPr>
                <w:rFonts w:cstheme="minorHAnsi"/>
                <w:color w:val="000000"/>
                <w:sz w:val="18"/>
                <w:szCs w:val="18"/>
              </w:rPr>
              <w:t>posouzení :</w:t>
            </w:r>
            <w:proofErr w:type="gramEnd"/>
          </w:p>
        </w:tc>
        <w:tc>
          <w:tcPr>
            <w:tcW w:w="4373" w:type="dxa"/>
            <w:tcBorders>
              <w:top w:val="nil"/>
              <w:left w:val="nil"/>
              <w:bottom w:val="nil"/>
              <w:right w:val="nil"/>
            </w:tcBorders>
          </w:tcPr>
          <w:p w14:paraId="347857F0"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výpočet podle EN 1997</w:t>
            </w:r>
          </w:p>
        </w:tc>
      </w:tr>
      <w:tr w:rsidR="001E25F1" w:rsidRPr="00266BA2" w14:paraId="7D088C6F" w14:textId="77777777" w:rsidTr="00C81128">
        <w:trPr>
          <w:cantSplit/>
        </w:trPr>
        <w:tc>
          <w:tcPr>
            <w:tcW w:w="2277" w:type="dxa"/>
            <w:tcBorders>
              <w:top w:val="nil"/>
              <w:left w:val="nil"/>
              <w:bottom w:val="nil"/>
              <w:right w:val="nil"/>
            </w:tcBorders>
          </w:tcPr>
          <w:p w14:paraId="2BAFDAF0"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Návrhový </w:t>
            </w:r>
            <w:proofErr w:type="gramStart"/>
            <w:r w:rsidRPr="00266BA2">
              <w:rPr>
                <w:rFonts w:cstheme="minorHAnsi"/>
                <w:color w:val="000000"/>
                <w:sz w:val="18"/>
                <w:szCs w:val="18"/>
              </w:rPr>
              <w:t>přístup :</w:t>
            </w:r>
            <w:proofErr w:type="gramEnd"/>
          </w:p>
        </w:tc>
        <w:tc>
          <w:tcPr>
            <w:tcW w:w="4373" w:type="dxa"/>
            <w:tcBorders>
              <w:top w:val="nil"/>
              <w:left w:val="nil"/>
              <w:bottom w:val="nil"/>
              <w:right w:val="nil"/>
            </w:tcBorders>
          </w:tcPr>
          <w:p w14:paraId="146EE309"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2 - redukce zatížení a odporu</w:t>
            </w:r>
          </w:p>
        </w:tc>
      </w:tr>
    </w:tbl>
    <w:p w14:paraId="4C00790E" w14:textId="50B0CE4F" w:rsidR="001E25F1" w:rsidRPr="00266BA2" w:rsidRDefault="001E25F1" w:rsidP="001E25F1">
      <w:pPr>
        <w:rPr>
          <w:rFonts w:cstheme="minorHAnsi"/>
          <w:sz w:val="18"/>
          <w:szCs w:val="18"/>
        </w:rPr>
      </w:pPr>
      <w:r w:rsidRPr="001E25F1">
        <w:rPr>
          <w:b/>
          <w:smallCaps/>
          <w:spacing w:val="5"/>
          <w:szCs w:val="24"/>
        </w:rPr>
        <w:drawing>
          <wp:anchor distT="0" distB="0" distL="114300" distR="114300" simplePos="0" relativeHeight="251661312" behindDoc="1" locked="0" layoutInCell="1" allowOverlap="1" wp14:anchorId="0800A73A" wp14:editId="61EA205F">
            <wp:simplePos x="0" y="0"/>
            <wp:positionH relativeFrom="column">
              <wp:posOffset>3433196</wp:posOffset>
            </wp:positionH>
            <wp:positionV relativeFrom="paragraph">
              <wp:posOffset>-297953</wp:posOffset>
            </wp:positionV>
            <wp:extent cx="2811600" cy="2005200"/>
            <wp:effectExtent l="0" t="0" r="8255" b="0"/>
            <wp:wrapNone/>
            <wp:docPr id="14196873" name="Obrázek 1" descr="Obsah obrázku diagram, text, Plán,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6873" name="Obrázek 1" descr="Obsah obrázku diagram, text, Plán, řada/pruh&#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2811600" cy="2005200"/>
                    </a:xfrm>
                    <a:prstGeom prst="rect">
                      <a:avLst/>
                    </a:prstGeom>
                  </pic:spPr>
                </pic:pic>
              </a:graphicData>
            </a:graphic>
            <wp14:sizeRelH relativeFrom="margin">
              <wp14:pctWidth>0</wp14:pctWidth>
            </wp14:sizeRelH>
            <wp14:sizeRelV relativeFrom="margin">
              <wp14:pctHeight>0</wp14:pctHeight>
            </wp14:sizeRelV>
          </wp:anchor>
        </w:drawing>
      </w:r>
    </w:p>
    <w:p w14:paraId="4930FC4E" w14:textId="77777777" w:rsidR="001E25F1" w:rsidRPr="00266BA2" w:rsidRDefault="001E25F1" w:rsidP="001E25F1">
      <w:pPr>
        <w:rPr>
          <w:rFonts w:cstheme="minorHAnsi"/>
          <w:sz w:val="18"/>
          <w:szCs w:val="18"/>
        </w:rPr>
      </w:pPr>
      <w:r w:rsidRPr="00266BA2">
        <w:rPr>
          <w:rFonts w:cstheme="minorHAnsi"/>
          <w:sz w:val="18"/>
          <w:szCs w:val="18"/>
        </w:rPr>
        <w:t>Materiál OPS</w:t>
      </w:r>
    </w:p>
    <w:p w14:paraId="774C1D97" w14:textId="77777777" w:rsidR="001E25F1" w:rsidRPr="00266BA2" w:rsidRDefault="001E25F1" w:rsidP="001E25F1">
      <w:pPr>
        <w:rPr>
          <w:rFonts w:cstheme="minorHAnsi"/>
          <w:sz w:val="18"/>
          <w:szCs w:val="18"/>
        </w:rPr>
      </w:pPr>
      <w:r w:rsidRPr="00266BA2">
        <w:rPr>
          <w:rFonts w:cstheme="minorHAnsi"/>
          <w:sz w:val="18"/>
          <w:szCs w:val="18"/>
        </w:rPr>
        <w:t>Beton: C 30/37</w:t>
      </w:r>
    </w:p>
    <w:p w14:paraId="3E182137" w14:textId="77777777" w:rsidR="001E25F1" w:rsidRPr="00266BA2" w:rsidRDefault="001E25F1" w:rsidP="001E25F1">
      <w:pPr>
        <w:rPr>
          <w:rFonts w:cstheme="minorHAnsi"/>
          <w:sz w:val="18"/>
          <w:szCs w:val="18"/>
        </w:rPr>
      </w:pPr>
      <w:r w:rsidRPr="00266BA2">
        <w:rPr>
          <w:rFonts w:cstheme="minorHAnsi"/>
          <w:sz w:val="18"/>
          <w:szCs w:val="18"/>
        </w:rPr>
        <w:t>fck</w:t>
      </w:r>
      <w:r w:rsidRPr="00266BA2">
        <w:rPr>
          <w:rFonts w:cstheme="minorHAnsi"/>
          <w:sz w:val="18"/>
          <w:szCs w:val="18"/>
        </w:rPr>
        <w:tab/>
        <w:t>=</w:t>
      </w:r>
      <w:r w:rsidRPr="00266BA2">
        <w:rPr>
          <w:rFonts w:cstheme="minorHAnsi"/>
          <w:sz w:val="18"/>
          <w:szCs w:val="18"/>
        </w:rPr>
        <w:tab/>
        <w:t>30,00</w:t>
      </w:r>
      <w:r w:rsidRPr="00266BA2">
        <w:rPr>
          <w:rFonts w:cstheme="minorHAnsi"/>
          <w:sz w:val="18"/>
          <w:szCs w:val="18"/>
        </w:rPr>
        <w:tab/>
        <w:t>MPa</w:t>
      </w:r>
    </w:p>
    <w:p w14:paraId="3EBF2275" w14:textId="77777777" w:rsidR="001E25F1" w:rsidRPr="00266BA2" w:rsidRDefault="001E25F1" w:rsidP="001E25F1">
      <w:pPr>
        <w:rPr>
          <w:rFonts w:cstheme="minorHAnsi"/>
          <w:sz w:val="18"/>
          <w:szCs w:val="18"/>
        </w:rPr>
      </w:pPr>
      <w:r w:rsidRPr="00266BA2">
        <w:rPr>
          <w:rFonts w:cstheme="minorHAnsi"/>
          <w:sz w:val="18"/>
          <w:szCs w:val="18"/>
        </w:rPr>
        <w:t>fctm</w:t>
      </w:r>
      <w:r w:rsidRPr="00266BA2">
        <w:rPr>
          <w:rFonts w:cstheme="minorHAnsi"/>
          <w:sz w:val="18"/>
          <w:szCs w:val="18"/>
        </w:rPr>
        <w:tab/>
        <w:t>=</w:t>
      </w:r>
      <w:r w:rsidRPr="00266BA2">
        <w:rPr>
          <w:rFonts w:cstheme="minorHAnsi"/>
          <w:sz w:val="18"/>
          <w:szCs w:val="18"/>
        </w:rPr>
        <w:tab/>
        <w:t>2,90</w:t>
      </w:r>
      <w:r w:rsidRPr="00266BA2">
        <w:rPr>
          <w:rFonts w:cstheme="minorHAnsi"/>
          <w:sz w:val="18"/>
          <w:szCs w:val="18"/>
        </w:rPr>
        <w:tab/>
        <w:t>MPa</w:t>
      </w:r>
    </w:p>
    <w:p w14:paraId="4599B66C" w14:textId="77777777" w:rsidR="001E25F1" w:rsidRPr="00266BA2" w:rsidRDefault="001E25F1" w:rsidP="001E25F1">
      <w:pPr>
        <w:rPr>
          <w:rFonts w:cstheme="minorHAnsi"/>
          <w:sz w:val="18"/>
          <w:szCs w:val="18"/>
        </w:rPr>
      </w:pPr>
    </w:p>
    <w:p w14:paraId="34F837DC" w14:textId="77777777" w:rsidR="001E25F1" w:rsidRPr="00266BA2" w:rsidRDefault="001E25F1" w:rsidP="001E25F1">
      <w:pPr>
        <w:rPr>
          <w:rFonts w:cstheme="minorHAnsi"/>
          <w:sz w:val="18"/>
          <w:szCs w:val="18"/>
        </w:rPr>
      </w:pPr>
      <w:r w:rsidRPr="00266BA2">
        <w:rPr>
          <w:rFonts w:cstheme="minorHAnsi"/>
          <w:sz w:val="18"/>
          <w:szCs w:val="18"/>
        </w:rPr>
        <w:t>Materiál výztuže</w:t>
      </w:r>
    </w:p>
    <w:p w14:paraId="3183B89B" w14:textId="77777777" w:rsidR="001E25F1" w:rsidRPr="00266BA2" w:rsidRDefault="001E25F1" w:rsidP="001E25F1">
      <w:pPr>
        <w:rPr>
          <w:rFonts w:cstheme="minorHAnsi"/>
          <w:sz w:val="18"/>
          <w:szCs w:val="18"/>
        </w:rPr>
      </w:pPr>
      <w:r w:rsidRPr="00266BA2">
        <w:rPr>
          <w:rFonts w:cstheme="minorHAnsi"/>
          <w:sz w:val="18"/>
          <w:szCs w:val="18"/>
        </w:rPr>
        <w:t>10505 (R)</w:t>
      </w:r>
    </w:p>
    <w:p w14:paraId="254DE94D" w14:textId="77777777" w:rsidR="001E25F1" w:rsidRPr="00266BA2" w:rsidRDefault="001E25F1" w:rsidP="001E25F1">
      <w:pPr>
        <w:rPr>
          <w:rFonts w:cstheme="minorHAnsi"/>
          <w:sz w:val="18"/>
          <w:szCs w:val="18"/>
        </w:rPr>
      </w:pPr>
      <w:r w:rsidRPr="00266BA2">
        <w:rPr>
          <w:rFonts w:cstheme="minorHAnsi"/>
          <w:sz w:val="18"/>
          <w:szCs w:val="18"/>
        </w:rPr>
        <w:t>fyk</w:t>
      </w:r>
      <w:r w:rsidRPr="00266BA2">
        <w:rPr>
          <w:rFonts w:cstheme="minorHAnsi"/>
          <w:sz w:val="18"/>
          <w:szCs w:val="18"/>
        </w:rPr>
        <w:tab/>
        <w:t>=</w:t>
      </w:r>
      <w:r w:rsidRPr="00266BA2">
        <w:rPr>
          <w:rFonts w:cstheme="minorHAnsi"/>
          <w:sz w:val="18"/>
          <w:szCs w:val="18"/>
        </w:rPr>
        <w:tab/>
        <w:t>500,00</w:t>
      </w:r>
      <w:r w:rsidRPr="00266BA2">
        <w:rPr>
          <w:rFonts w:cstheme="minorHAnsi"/>
          <w:sz w:val="18"/>
          <w:szCs w:val="18"/>
        </w:rPr>
        <w:tab/>
        <w:t>MPa</w:t>
      </w:r>
    </w:p>
    <w:p w14:paraId="38FC0464" w14:textId="77777777" w:rsidR="001E25F1" w:rsidRPr="00266BA2" w:rsidRDefault="001E25F1" w:rsidP="001E25F1">
      <w:pPr>
        <w:rPr>
          <w:rFonts w:cstheme="minorHAnsi"/>
          <w:sz w:val="18"/>
          <w:szCs w:val="18"/>
        </w:rPr>
      </w:pPr>
    </w:p>
    <w:p w14:paraId="37414CDE" w14:textId="77777777" w:rsidR="001E25F1" w:rsidRPr="00266BA2" w:rsidRDefault="001E25F1" w:rsidP="001E25F1">
      <w:pPr>
        <w:rPr>
          <w:rFonts w:cstheme="minorHAnsi"/>
          <w:sz w:val="18"/>
          <w:szCs w:val="18"/>
        </w:rPr>
      </w:pPr>
      <w:r w:rsidRPr="00266BA2">
        <w:rPr>
          <w:rFonts w:cstheme="minorHAnsi"/>
          <w:sz w:val="18"/>
          <w:szCs w:val="18"/>
        </w:rPr>
        <w:t>Materiál zemin</w:t>
      </w:r>
    </w:p>
    <w:p w14:paraId="5F2EA0A3" w14:textId="77777777" w:rsidR="001E25F1" w:rsidRPr="00266BA2" w:rsidRDefault="001E25F1" w:rsidP="001E25F1">
      <w:pPr>
        <w:rPr>
          <w:rFonts w:cstheme="minorHAnsi"/>
          <w:sz w:val="18"/>
          <w:szCs w:val="18"/>
        </w:rPr>
      </w:pPr>
      <w:r w:rsidRPr="00266BA2">
        <w:rPr>
          <w:rFonts w:cstheme="minorHAnsi"/>
          <w:sz w:val="18"/>
          <w:szCs w:val="18"/>
        </w:rPr>
        <w:t>Zásypovým materiál na rubu opěry</w:t>
      </w:r>
    </w:p>
    <w:p w14:paraId="1AD56BB4" w14:textId="77777777" w:rsidR="001E25F1" w:rsidRPr="00266BA2" w:rsidRDefault="001E25F1" w:rsidP="001E25F1">
      <w:pPr>
        <w:keepNext/>
        <w:keepLines/>
        <w:autoSpaceDE w:val="0"/>
        <w:autoSpaceDN w:val="0"/>
        <w:adjustRightInd w:val="0"/>
        <w:rPr>
          <w:rFonts w:cstheme="minorHAnsi"/>
          <w:color w:val="000000"/>
          <w:sz w:val="18"/>
          <w:szCs w:val="18"/>
        </w:rPr>
      </w:pPr>
    </w:p>
    <w:tbl>
      <w:tblPr>
        <w:tblW w:w="0" w:type="auto"/>
        <w:tblLayout w:type="fixed"/>
        <w:tblCellMar>
          <w:left w:w="0" w:type="dxa"/>
          <w:right w:w="0" w:type="dxa"/>
        </w:tblCellMar>
        <w:tblLook w:val="0000" w:firstRow="0" w:lastRow="0" w:firstColumn="0" w:lastColumn="0" w:noHBand="0" w:noVBand="0"/>
      </w:tblPr>
      <w:tblGrid>
        <w:gridCol w:w="2835"/>
        <w:gridCol w:w="347"/>
        <w:gridCol w:w="200"/>
        <w:gridCol w:w="693"/>
        <w:gridCol w:w="594"/>
        <w:gridCol w:w="20"/>
      </w:tblGrid>
      <w:tr w:rsidR="001E25F1" w:rsidRPr="00266BA2" w14:paraId="52F77216" w14:textId="77777777" w:rsidTr="00C81128">
        <w:trPr>
          <w:cantSplit/>
        </w:trPr>
        <w:tc>
          <w:tcPr>
            <w:tcW w:w="4689" w:type="dxa"/>
            <w:gridSpan w:val="6"/>
            <w:tcBorders>
              <w:top w:val="nil"/>
              <w:left w:val="nil"/>
              <w:bottom w:val="nil"/>
              <w:right w:val="nil"/>
            </w:tcBorders>
          </w:tcPr>
          <w:p w14:paraId="08918DBE" w14:textId="77777777" w:rsidR="001E25F1" w:rsidRPr="00266BA2" w:rsidRDefault="001E25F1" w:rsidP="00C81128">
            <w:pPr>
              <w:autoSpaceDE w:val="0"/>
              <w:autoSpaceDN w:val="0"/>
              <w:adjustRightInd w:val="0"/>
              <w:rPr>
                <w:rFonts w:cstheme="minorHAnsi"/>
                <w:b/>
                <w:bCs/>
                <w:color w:val="000000"/>
                <w:sz w:val="18"/>
                <w:szCs w:val="18"/>
              </w:rPr>
            </w:pPr>
            <w:r w:rsidRPr="00266BA2">
              <w:rPr>
                <w:rFonts w:cstheme="minorHAnsi"/>
                <w:b/>
                <w:bCs/>
                <w:color w:val="000000"/>
                <w:sz w:val="18"/>
                <w:szCs w:val="18"/>
              </w:rPr>
              <w:t>Třída G1, ulehlá</w:t>
            </w:r>
          </w:p>
        </w:tc>
      </w:tr>
      <w:tr w:rsidR="001E25F1" w:rsidRPr="00266BA2" w14:paraId="0978535C" w14:textId="77777777" w:rsidTr="00C81128">
        <w:trPr>
          <w:cantSplit/>
        </w:trPr>
        <w:tc>
          <w:tcPr>
            <w:tcW w:w="2835" w:type="dxa"/>
            <w:tcBorders>
              <w:top w:val="nil"/>
              <w:left w:val="nil"/>
              <w:bottom w:val="nil"/>
              <w:right w:val="nil"/>
            </w:tcBorders>
            <w:tcMar>
              <w:right w:w="57" w:type="dxa"/>
            </w:tcMar>
          </w:tcPr>
          <w:p w14:paraId="79E09B71"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Objemová </w:t>
            </w:r>
            <w:proofErr w:type="gramStart"/>
            <w:r w:rsidRPr="00266BA2">
              <w:rPr>
                <w:rFonts w:cstheme="minorHAnsi"/>
                <w:color w:val="000000"/>
                <w:sz w:val="18"/>
                <w:szCs w:val="18"/>
              </w:rPr>
              <w:t>tíha :</w:t>
            </w:r>
            <w:proofErr w:type="gramEnd"/>
          </w:p>
        </w:tc>
        <w:tc>
          <w:tcPr>
            <w:tcW w:w="347" w:type="dxa"/>
            <w:tcBorders>
              <w:top w:val="nil"/>
              <w:left w:val="nil"/>
              <w:bottom w:val="nil"/>
              <w:right w:val="nil"/>
            </w:tcBorders>
            <w:tcMar>
              <w:right w:w="57" w:type="dxa"/>
            </w:tcMar>
          </w:tcPr>
          <w:p w14:paraId="38B83C02"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p>
        </w:tc>
        <w:tc>
          <w:tcPr>
            <w:tcW w:w="200" w:type="dxa"/>
            <w:tcBorders>
              <w:top w:val="nil"/>
              <w:left w:val="nil"/>
              <w:bottom w:val="nil"/>
              <w:right w:val="nil"/>
            </w:tcBorders>
            <w:tcMar>
              <w:right w:w="57" w:type="dxa"/>
            </w:tcMar>
          </w:tcPr>
          <w:p w14:paraId="0EE2D93E"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w:t>
            </w:r>
          </w:p>
        </w:tc>
        <w:tc>
          <w:tcPr>
            <w:tcW w:w="693" w:type="dxa"/>
            <w:tcBorders>
              <w:top w:val="nil"/>
              <w:left w:val="nil"/>
              <w:bottom w:val="nil"/>
              <w:right w:val="nil"/>
            </w:tcBorders>
            <w:tcMar>
              <w:left w:w="170" w:type="dxa"/>
              <w:right w:w="57" w:type="dxa"/>
            </w:tcMar>
          </w:tcPr>
          <w:p w14:paraId="2FB4E210"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21,00</w:t>
            </w:r>
          </w:p>
        </w:tc>
        <w:tc>
          <w:tcPr>
            <w:tcW w:w="594" w:type="dxa"/>
            <w:tcBorders>
              <w:top w:val="nil"/>
              <w:left w:val="nil"/>
              <w:bottom w:val="nil"/>
              <w:right w:val="nil"/>
            </w:tcBorders>
          </w:tcPr>
          <w:p w14:paraId="49513EAD"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kN/m</w:t>
            </w:r>
            <w:r w:rsidRPr="00266BA2">
              <w:rPr>
                <w:rFonts w:cstheme="minorHAnsi"/>
                <w:color w:val="000000"/>
                <w:position w:val="4"/>
                <w:sz w:val="18"/>
                <w:szCs w:val="18"/>
              </w:rPr>
              <w:t>3</w:t>
            </w:r>
          </w:p>
        </w:tc>
        <w:tc>
          <w:tcPr>
            <w:tcW w:w="20" w:type="dxa"/>
            <w:tcBorders>
              <w:top w:val="nil"/>
              <w:left w:val="nil"/>
              <w:bottom w:val="nil"/>
              <w:right w:val="nil"/>
            </w:tcBorders>
          </w:tcPr>
          <w:p w14:paraId="4CDE5BE6"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003141F4" w14:textId="77777777" w:rsidTr="00C81128">
        <w:trPr>
          <w:cantSplit/>
        </w:trPr>
        <w:tc>
          <w:tcPr>
            <w:tcW w:w="2835" w:type="dxa"/>
            <w:tcBorders>
              <w:top w:val="nil"/>
              <w:left w:val="nil"/>
              <w:bottom w:val="nil"/>
              <w:right w:val="nil"/>
            </w:tcBorders>
            <w:tcMar>
              <w:right w:w="57" w:type="dxa"/>
            </w:tcMar>
          </w:tcPr>
          <w:p w14:paraId="6822AADD" w14:textId="77777777" w:rsidR="001E25F1" w:rsidRPr="00266BA2" w:rsidRDefault="001E25F1" w:rsidP="00C81128">
            <w:pPr>
              <w:autoSpaceDE w:val="0"/>
              <w:autoSpaceDN w:val="0"/>
              <w:adjustRightInd w:val="0"/>
              <w:rPr>
                <w:rFonts w:cstheme="minorHAnsi"/>
                <w:color w:val="000000"/>
                <w:sz w:val="18"/>
                <w:szCs w:val="18"/>
              </w:rPr>
            </w:pPr>
            <w:proofErr w:type="gramStart"/>
            <w:r w:rsidRPr="00266BA2">
              <w:rPr>
                <w:rFonts w:cstheme="minorHAnsi"/>
                <w:color w:val="000000"/>
                <w:sz w:val="18"/>
                <w:szCs w:val="18"/>
              </w:rPr>
              <w:t>Napjatost :</w:t>
            </w:r>
            <w:proofErr w:type="gramEnd"/>
          </w:p>
        </w:tc>
        <w:tc>
          <w:tcPr>
            <w:tcW w:w="1834" w:type="dxa"/>
            <w:gridSpan w:val="4"/>
            <w:tcBorders>
              <w:top w:val="nil"/>
              <w:left w:val="nil"/>
              <w:bottom w:val="nil"/>
              <w:right w:val="nil"/>
            </w:tcBorders>
          </w:tcPr>
          <w:p w14:paraId="1501D43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efektivní</w:t>
            </w:r>
          </w:p>
        </w:tc>
        <w:tc>
          <w:tcPr>
            <w:tcW w:w="20" w:type="dxa"/>
            <w:tcBorders>
              <w:top w:val="nil"/>
              <w:left w:val="nil"/>
              <w:bottom w:val="nil"/>
              <w:right w:val="nil"/>
            </w:tcBorders>
          </w:tcPr>
          <w:p w14:paraId="0236824C"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65E0F364" w14:textId="77777777" w:rsidTr="00C81128">
        <w:trPr>
          <w:cantSplit/>
        </w:trPr>
        <w:tc>
          <w:tcPr>
            <w:tcW w:w="2835" w:type="dxa"/>
            <w:tcBorders>
              <w:top w:val="nil"/>
              <w:left w:val="nil"/>
              <w:bottom w:val="nil"/>
              <w:right w:val="nil"/>
            </w:tcBorders>
            <w:tcMar>
              <w:right w:w="57" w:type="dxa"/>
            </w:tcMar>
          </w:tcPr>
          <w:p w14:paraId="7CBBE4C9"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Úhel vnitřního </w:t>
            </w:r>
            <w:proofErr w:type="gramStart"/>
            <w:r w:rsidRPr="00266BA2">
              <w:rPr>
                <w:rFonts w:cstheme="minorHAnsi"/>
                <w:color w:val="000000"/>
                <w:sz w:val="18"/>
                <w:szCs w:val="18"/>
              </w:rPr>
              <w:t>tření :</w:t>
            </w:r>
            <w:proofErr w:type="gramEnd"/>
          </w:p>
        </w:tc>
        <w:tc>
          <w:tcPr>
            <w:tcW w:w="347" w:type="dxa"/>
            <w:tcBorders>
              <w:top w:val="nil"/>
              <w:left w:val="nil"/>
              <w:bottom w:val="nil"/>
              <w:right w:val="nil"/>
            </w:tcBorders>
            <w:tcMar>
              <w:right w:w="57" w:type="dxa"/>
            </w:tcMar>
          </w:tcPr>
          <w:p w14:paraId="4F44FE3B"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r w:rsidRPr="00266BA2">
              <w:rPr>
                <w:rFonts w:cstheme="minorHAnsi"/>
                <w:color w:val="000000"/>
                <w:position w:val="-4"/>
                <w:sz w:val="18"/>
                <w:szCs w:val="18"/>
              </w:rPr>
              <w:t>ef</w:t>
            </w:r>
          </w:p>
        </w:tc>
        <w:tc>
          <w:tcPr>
            <w:tcW w:w="200" w:type="dxa"/>
            <w:tcBorders>
              <w:top w:val="nil"/>
              <w:left w:val="nil"/>
              <w:bottom w:val="nil"/>
              <w:right w:val="nil"/>
            </w:tcBorders>
            <w:tcMar>
              <w:right w:w="57" w:type="dxa"/>
            </w:tcMar>
          </w:tcPr>
          <w:p w14:paraId="24D9F9D2"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w:t>
            </w:r>
          </w:p>
        </w:tc>
        <w:tc>
          <w:tcPr>
            <w:tcW w:w="693" w:type="dxa"/>
            <w:tcBorders>
              <w:top w:val="nil"/>
              <w:left w:val="nil"/>
              <w:bottom w:val="nil"/>
              <w:right w:val="nil"/>
            </w:tcBorders>
            <w:tcMar>
              <w:left w:w="170" w:type="dxa"/>
              <w:right w:w="57" w:type="dxa"/>
            </w:tcMar>
          </w:tcPr>
          <w:p w14:paraId="5951C5B4"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41,50</w:t>
            </w:r>
          </w:p>
        </w:tc>
        <w:tc>
          <w:tcPr>
            <w:tcW w:w="594" w:type="dxa"/>
            <w:tcBorders>
              <w:top w:val="nil"/>
              <w:left w:val="nil"/>
              <w:bottom w:val="nil"/>
              <w:right w:val="nil"/>
            </w:tcBorders>
          </w:tcPr>
          <w:p w14:paraId="311A711E"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p>
        </w:tc>
        <w:tc>
          <w:tcPr>
            <w:tcW w:w="20" w:type="dxa"/>
            <w:tcBorders>
              <w:top w:val="nil"/>
              <w:left w:val="nil"/>
              <w:bottom w:val="nil"/>
              <w:right w:val="nil"/>
            </w:tcBorders>
          </w:tcPr>
          <w:p w14:paraId="5E7266DC"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6F119798" w14:textId="77777777" w:rsidTr="00C81128">
        <w:trPr>
          <w:cantSplit/>
        </w:trPr>
        <w:tc>
          <w:tcPr>
            <w:tcW w:w="2835" w:type="dxa"/>
            <w:tcBorders>
              <w:top w:val="nil"/>
              <w:left w:val="nil"/>
              <w:bottom w:val="nil"/>
              <w:right w:val="nil"/>
            </w:tcBorders>
            <w:tcMar>
              <w:right w:w="57" w:type="dxa"/>
            </w:tcMar>
          </w:tcPr>
          <w:p w14:paraId="01E62BA2"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Soudržnost </w:t>
            </w:r>
            <w:proofErr w:type="gramStart"/>
            <w:r w:rsidRPr="00266BA2">
              <w:rPr>
                <w:rFonts w:cstheme="minorHAnsi"/>
                <w:color w:val="000000"/>
                <w:sz w:val="18"/>
                <w:szCs w:val="18"/>
              </w:rPr>
              <w:t>zeminy :</w:t>
            </w:r>
            <w:proofErr w:type="gramEnd"/>
          </w:p>
        </w:tc>
        <w:tc>
          <w:tcPr>
            <w:tcW w:w="347" w:type="dxa"/>
            <w:tcBorders>
              <w:top w:val="nil"/>
              <w:left w:val="nil"/>
              <w:bottom w:val="nil"/>
              <w:right w:val="nil"/>
            </w:tcBorders>
            <w:tcMar>
              <w:right w:w="57" w:type="dxa"/>
            </w:tcMar>
          </w:tcPr>
          <w:p w14:paraId="7624935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c</w:t>
            </w:r>
            <w:r w:rsidRPr="00266BA2">
              <w:rPr>
                <w:rFonts w:cstheme="minorHAnsi"/>
                <w:color w:val="000000"/>
                <w:position w:val="-4"/>
                <w:sz w:val="18"/>
                <w:szCs w:val="18"/>
              </w:rPr>
              <w:t>ef</w:t>
            </w:r>
          </w:p>
        </w:tc>
        <w:tc>
          <w:tcPr>
            <w:tcW w:w="200" w:type="dxa"/>
            <w:tcBorders>
              <w:top w:val="nil"/>
              <w:left w:val="nil"/>
              <w:bottom w:val="nil"/>
              <w:right w:val="nil"/>
            </w:tcBorders>
            <w:tcMar>
              <w:right w:w="57" w:type="dxa"/>
            </w:tcMar>
          </w:tcPr>
          <w:p w14:paraId="74350788"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w:t>
            </w:r>
          </w:p>
        </w:tc>
        <w:tc>
          <w:tcPr>
            <w:tcW w:w="693" w:type="dxa"/>
            <w:tcBorders>
              <w:top w:val="nil"/>
              <w:left w:val="nil"/>
              <w:bottom w:val="nil"/>
              <w:right w:val="nil"/>
            </w:tcBorders>
            <w:tcMar>
              <w:left w:w="170" w:type="dxa"/>
              <w:right w:w="57" w:type="dxa"/>
            </w:tcMar>
          </w:tcPr>
          <w:p w14:paraId="316EF3A7"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0,00</w:t>
            </w:r>
          </w:p>
        </w:tc>
        <w:tc>
          <w:tcPr>
            <w:tcW w:w="594" w:type="dxa"/>
            <w:tcBorders>
              <w:top w:val="nil"/>
              <w:left w:val="nil"/>
              <w:bottom w:val="nil"/>
              <w:right w:val="nil"/>
            </w:tcBorders>
          </w:tcPr>
          <w:p w14:paraId="0886224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kPa</w:t>
            </w:r>
          </w:p>
        </w:tc>
        <w:tc>
          <w:tcPr>
            <w:tcW w:w="20" w:type="dxa"/>
            <w:tcBorders>
              <w:top w:val="nil"/>
              <w:left w:val="nil"/>
              <w:bottom w:val="nil"/>
              <w:right w:val="nil"/>
            </w:tcBorders>
          </w:tcPr>
          <w:p w14:paraId="1CDD40F4"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07DD6BB1" w14:textId="77777777" w:rsidTr="00C81128">
        <w:trPr>
          <w:cantSplit/>
        </w:trPr>
        <w:tc>
          <w:tcPr>
            <w:tcW w:w="2835" w:type="dxa"/>
            <w:tcBorders>
              <w:top w:val="nil"/>
              <w:left w:val="nil"/>
              <w:bottom w:val="nil"/>
              <w:right w:val="nil"/>
            </w:tcBorders>
            <w:tcMar>
              <w:right w:w="57" w:type="dxa"/>
            </w:tcMar>
          </w:tcPr>
          <w:p w14:paraId="10F1A2F3"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Třecí úhel kce-</w:t>
            </w:r>
            <w:proofErr w:type="gramStart"/>
            <w:r w:rsidRPr="00266BA2">
              <w:rPr>
                <w:rFonts w:cstheme="minorHAnsi"/>
                <w:color w:val="000000"/>
                <w:sz w:val="18"/>
                <w:szCs w:val="18"/>
              </w:rPr>
              <w:t>zemina :</w:t>
            </w:r>
            <w:proofErr w:type="gramEnd"/>
          </w:p>
        </w:tc>
        <w:tc>
          <w:tcPr>
            <w:tcW w:w="347" w:type="dxa"/>
            <w:tcBorders>
              <w:top w:val="nil"/>
              <w:left w:val="nil"/>
              <w:bottom w:val="nil"/>
              <w:right w:val="nil"/>
            </w:tcBorders>
            <w:tcMar>
              <w:right w:w="57" w:type="dxa"/>
            </w:tcMar>
          </w:tcPr>
          <w:p w14:paraId="2104FA27"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p>
        </w:tc>
        <w:tc>
          <w:tcPr>
            <w:tcW w:w="200" w:type="dxa"/>
            <w:tcBorders>
              <w:top w:val="nil"/>
              <w:left w:val="nil"/>
              <w:bottom w:val="nil"/>
              <w:right w:val="nil"/>
            </w:tcBorders>
            <w:tcMar>
              <w:right w:w="57" w:type="dxa"/>
            </w:tcMar>
          </w:tcPr>
          <w:p w14:paraId="56FD74A5"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w:t>
            </w:r>
          </w:p>
        </w:tc>
        <w:tc>
          <w:tcPr>
            <w:tcW w:w="693" w:type="dxa"/>
            <w:tcBorders>
              <w:top w:val="nil"/>
              <w:left w:val="nil"/>
              <w:bottom w:val="nil"/>
              <w:right w:val="nil"/>
            </w:tcBorders>
            <w:tcMar>
              <w:left w:w="170" w:type="dxa"/>
              <w:right w:w="57" w:type="dxa"/>
            </w:tcMar>
          </w:tcPr>
          <w:p w14:paraId="5470CCE9"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30,00</w:t>
            </w:r>
          </w:p>
        </w:tc>
        <w:tc>
          <w:tcPr>
            <w:tcW w:w="594" w:type="dxa"/>
            <w:tcBorders>
              <w:top w:val="nil"/>
              <w:left w:val="nil"/>
              <w:bottom w:val="nil"/>
              <w:right w:val="nil"/>
            </w:tcBorders>
          </w:tcPr>
          <w:p w14:paraId="0671E0DD"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p>
        </w:tc>
        <w:tc>
          <w:tcPr>
            <w:tcW w:w="20" w:type="dxa"/>
            <w:tcBorders>
              <w:top w:val="nil"/>
              <w:left w:val="nil"/>
              <w:bottom w:val="nil"/>
              <w:right w:val="nil"/>
            </w:tcBorders>
          </w:tcPr>
          <w:p w14:paraId="59CC2612"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2B2A7521" w14:textId="77777777" w:rsidTr="00C81128">
        <w:trPr>
          <w:cantSplit/>
        </w:trPr>
        <w:tc>
          <w:tcPr>
            <w:tcW w:w="2835" w:type="dxa"/>
            <w:tcBorders>
              <w:top w:val="nil"/>
              <w:left w:val="nil"/>
              <w:bottom w:val="nil"/>
              <w:right w:val="nil"/>
            </w:tcBorders>
            <w:tcMar>
              <w:right w:w="57" w:type="dxa"/>
            </w:tcMar>
          </w:tcPr>
          <w:p w14:paraId="54790F09" w14:textId="77777777" w:rsidR="001E25F1" w:rsidRPr="00266BA2" w:rsidRDefault="001E25F1" w:rsidP="00C81128">
            <w:pPr>
              <w:autoSpaceDE w:val="0"/>
              <w:autoSpaceDN w:val="0"/>
              <w:adjustRightInd w:val="0"/>
              <w:rPr>
                <w:rFonts w:cstheme="minorHAnsi"/>
                <w:color w:val="000000"/>
                <w:sz w:val="18"/>
                <w:szCs w:val="18"/>
              </w:rPr>
            </w:pPr>
            <w:proofErr w:type="gramStart"/>
            <w:r w:rsidRPr="00266BA2">
              <w:rPr>
                <w:rFonts w:cstheme="minorHAnsi"/>
                <w:color w:val="000000"/>
                <w:sz w:val="18"/>
                <w:szCs w:val="18"/>
              </w:rPr>
              <w:t>Zemina :</w:t>
            </w:r>
            <w:proofErr w:type="gramEnd"/>
          </w:p>
        </w:tc>
        <w:tc>
          <w:tcPr>
            <w:tcW w:w="1834" w:type="dxa"/>
            <w:gridSpan w:val="4"/>
            <w:tcBorders>
              <w:top w:val="nil"/>
              <w:left w:val="nil"/>
              <w:bottom w:val="nil"/>
              <w:right w:val="nil"/>
            </w:tcBorders>
          </w:tcPr>
          <w:p w14:paraId="4342ACC7"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nesoudržná</w:t>
            </w:r>
          </w:p>
        </w:tc>
        <w:tc>
          <w:tcPr>
            <w:tcW w:w="20" w:type="dxa"/>
            <w:tcBorders>
              <w:top w:val="nil"/>
              <w:left w:val="nil"/>
              <w:bottom w:val="nil"/>
              <w:right w:val="nil"/>
            </w:tcBorders>
          </w:tcPr>
          <w:p w14:paraId="6FEB2655" w14:textId="77777777" w:rsidR="001E25F1" w:rsidRPr="00266BA2" w:rsidRDefault="001E25F1" w:rsidP="00C81128">
            <w:pPr>
              <w:autoSpaceDE w:val="0"/>
              <w:autoSpaceDN w:val="0"/>
              <w:adjustRightInd w:val="0"/>
              <w:rPr>
                <w:rFonts w:cstheme="minorHAnsi"/>
                <w:color w:val="000000"/>
                <w:sz w:val="18"/>
                <w:szCs w:val="18"/>
              </w:rPr>
            </w:pPr>
          </w:p>
        </w:tc>
      </w:tr>
      <w:tr w:rsidR="001E25F1" w:rsidRPr="00266BA2" w14:paraId="7A11A6F7" w14:textId="77777777" w:rsidTr="00C81128">
        <w:trPr>
          <w:cantSplit/>
        </w:trPr>
        <w:tc>
          <w:tcPr>
            <w:tcW w:w="2835" w:type="dxa"/>
            <w:tcBorders>
              <w:top w:val="nil"/>
              <w:left w:val="nil"/>
              <w:bottom w:val="nil"/>
              <w:right w:val="nil"/>
            </w:tcBorders>
            <w:tcMar>
              <w:right w:w="57" w:type="dxa"/>
            </w:tcMar>
          </w:tcPr>
          <w:p w14:paraId="16DC3C59"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 xml:space="preserve">Obj.tíha </w:t>
            </w:r>
            <w:proofErr w:type="gramStart"/>
            <w:r w:rsidRPr="00266BA2">
              <w:rPr>
                <w:rFonts w:cstheme="minorHAnsi"/>
                <w:color w:val="000000"/>
                <w:sz w:val="18"/>
                <w:szCs w:val="18"/>
              </w:rPr>
              <w:t>sat.zeminy</w:t>
            </w:r>
            <w:proofErr w:type="gramEnd"/>
            <w:r w:rsidRPr="00266BA2">
              <w:rPr>
                <w:rFonts w:cstheme="minorHAnsi"/>
                <w:color w:val="000000"/>
                <w:sz w:val="18"/>
                <w:szCs w:val="18"/>
              </w:rPr>
              <w:t xml:space="preserve"> :</w:t>
            </w:r>
          </w:p>
        </w:tc>
        <w:tc>
          <w:tcPr>
            <w:tcW w:w="347" w:type="dxa"/>
            <w:tcBorders>
              <w:top w:val="nil"/>
              <w:left w:val="nil"/>
              <w:bottom w:val="nil"/>
              <w:right w:val="nil"/>
            </w:tcBorders>
            <w:tcMar>
              <w:right w:w="57" w:type="dxa"/>
            </w:tcMar>
          </w:tcPr>
          <w:p w14:paraId="1A03CF24"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w:t>
            </w:r>
            <w:r w:rsidRPr="00266BA2">
              <w:rPr>
                <w:rFonts w:cstheme="minorHAnsi"/>
                <w:color w:val="000000"/>
                <w:position w:val="-4"/>
                <w:sz w:val="18"/>
                <w:szCs w:val="18"/>
              </w:rPr>
              <w:t>sat</w:t>
            </w:r>
          </w:p>
        </w:tc>
        <w:tc>
          <w:tcPr>
            <w:tcW w:w="200" w:type="dxa"/>
            <w:tcBorders>
              <w:top w:val="nil"/>
              <w:left w:val="nil"/>
              <w:bottom w:val="nil"/>
              <w:right w:val="nil"/>
            </w:tcBorders>
            <w:tcMar>
              <w:right w:w="57" w:type="dxa"/>
            </w:tcMar>
          </w:tcPr>
          <w:p w14:paraId="1F2E6362"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w:t>
            </w:r>
          </w:p>
        </w:tc>
        <w:tc>
          <w:tcPr>
            <w:tcW w:w="693" w:type="dxa"/>
            <w:tcBorders>
              <w:top w:val="nil"/>
              <w:left w:val="nil"/>
              <w:bottom w:val="nil"/>
              <w:right w:val="nil"/>
            </w:tcBorders>
            <w:tcMar>
              <w:left w:w="170" w:type="dxa"/>
              <w:right w:w="57" w:type="dxa"/>
            </w:tcMar>
          </w:tcPr>
          <w:p w14:paraId="51A76F22" w14:textId="77777777" w:rsidR="001E25F1" w:rsidRPr="00266BA2" w:rsidRDefault="001E25F1" w:rsidP="00C81128">
            <w:pPr>
              <w:autoSpaceDE w:val="0"/>
              <w:autoSpaceDN w:val="0"/>
              <w:adjustRightInd w:val="0"/>
              <w:jc w:val="right"/>
              <w:rPr>
                <w:rFonts w:cstheme="minorHAnsi"/>
                <w:color w:val="000000"/>
                <w:sz w:val="18"/>
                <w:szCs w:val="18"/>
              </w:rPr>
            </w:pPr>
            <w:r w:rsidRPr="00266BA2">
              <w:rPr>
                <w:rFonts w:cstheme="minorHAnsi"/>
                <w:color w:val="000000"/>
                <w:sz w:val="18"/>
                <w:szCs w:val="18"/>
              </w:rPr>
              <w:t>21,00</w:t>
            </w:r>
          </w:p>
        </w:tc>
        <w:tc>
          <w:tcPr>
            <w:tcW w:w="594" w:type="dxa"/>
            <w:tcBorders>
              <w:top w:val="nil"/>
              <w:left w:val="nil"/>
              <w:bottom w:val="nil"/>
              <w:right w:val="nil"/>
            </w:tcBorders>
          </w:tcPr>
          <w:p w14:paraId="1F5F3E99" w14:textId="77777777" w:rsidR="001E25F1" w:rsidRPr="00266BA2" w:rsidRDefault="001E25F1" w:rsidP="00C81128">
            <w:pPr>
              <w:autoSpaceDE w:val="0"/>
              <w:autoSpaceDN w:val="0"/>
              <w:adjustRightInd w:val="0"/>
              <w:rPr>
                <w:rFonts w:cstheme="minorHAnsi"/>
                <w:color w:val="000000"/>
                <w:sz w:val="18"/>
                <w:szCs w:val="18"/>
              </w:rPr>
            </w:pPr>
            <w:r w:rsidRPr="00266BA2">
              <w:rPr>
                <w:rFonts w:cstheme="minorHAnsi"/>
                <w:color w:val="000000"/>
                <w:sz w:val="18"/>
                <w:szCs w:val="18"/>
              </w:rPr>
              <w:t>kN/m</w:t>
            </w:r>
            <w:r w:rsidRPr="00266BA2">
              <w:rPr>
                <w:rFonts w:cstheme="minorHAnsi"/>
                <w:color w:val="000000"/>
                <w:position w:val="4"/>
                <w:sz w:val="18"/>
                <w:szCs w:val="18"/>
              </w:rPr>
              <w:t>3</w:t>
            </w:r>
          </w:p>
        </w:tc>
        <w:tc>
          <w:tcPr>
            <w:tcW w:w="20" w:type="dxa"/>
            <w:tcBorders>
              <w:top w:val="nil"/>
              <w:left w:val="nil"/>
              <w:bottom w:val="nil"/>
              <w:right w:val="nil"/>
            </w:tcBorders>
          </w:tcPr>
          <w:p w14:paraId="23F145DB" w14:textId="77777777" w:rsidR="001E25F1" w:rsidRPr="00266BA2" w:rsidRDefault="001E25F1" w:rsidP="00C81128">
            <w:pPr>
              <w:autoSpaceDE w:val="0"/>
              <w:autoSpaceDN w:val="0"/>
              <w:adjustRightInd w:val="0"/>
              <w:rPr>
                <w:rFonts w:cstheme="minorHAnsi"/>
                <w:color w:val="000000"/>
                <w:sz w:val="18"/>
                <w:szCs w:val="18"/>
              </w:rPr>
            </w:pPr>
          </w:p>
        </w:tc>
      </w:tr>
    </w:tbl>
    <w:p w14:paraId="123F4BB8" w14:textId="77777777" w:rsidR="001E25F1" w:rsidRPr="00266BA2" w:rsidRDefault="001E25F1" w:rsidP="001E25F1">
      <w:pPr>
        <w:rPr>
          <w:rFonts w:cstheme="minorHAnsi"/>
          <w:sz w:val="18"/>
          <w:szCs w:val="18"/>
        </w:rPr>
      </w:pPr>
    </w:p>
    <w:p w14:paraId="21487A3B" w14:textId="77777777" w:rsidR="001E25F1" w:rsidRPr="00266BA2" w:rsidRDefault="001E25F1" w:rsidP="001E25F1">
      <w:pPr>
        <w:rPr>
          <w:rFonts w:cstheme="minorHAnsi"/>
          <w:b/>
          <w:bCs/>
          <w:sz w:val="18"/>
          <w:szCs w:val="18"/>
        </w:rPr>
      </w:pPr>
      <w:r w:rsidRPr="00266BA2">
        <w:rPr>
          <w:rFonts w:cstheme="minorHAnsi"/>
          <w:b/>
          <w:bCs/>
          <w:sz w:val="18"/>
          <w:szCs w:val="18"/>
        </w:rPr>
        <w:t>Materiál podloží</w:t>
      </w:r>
    </w:p>
    <w:p w14:paraId="7485FF99" w14:textId="77777777" w:rsidR="001E25F1" w:rsidRPr="00266BA2" w:rsidRDefault="001E25F1" w:rsidP="001E25F1">
      <w:pPr>
        <w:rPr>
          <w:rFonts w:cstheme="minorHAnsi"/>
          <w:sz w:val="18"/>
          <w:szCs w:val="18"/>
        </w:rPr>
      </w:pPr>
      <w:r w:rsidRPr="00266BA2">
        <w:rPr>
          <w:rFonts w:cstheme="minorHAnsi"/>
          <w:sz w:val="18"/>
          <w:szCs w:val="18"/>
        </w:rPr>
        <w:t xml:space="preserve">Třída F4, konzistence pevná, </w:t>
      </w:r>
      <w:proofErr w:type="gramStart"/>
      <w:r w:rsidRPr="00266BA2">
        <w:rPr>
          <w:rFonts w:cstheme="minorHAnsi"/>
          <w:sz w:val="18"/>
          <w:szCs w:val="18"/>
        </w:rPr>
        <w:t>Sr &gt;</w:t>
      </w:r>
      <w:proofErr w:type="gramEnd"/>
      <w:r w:rsidRPr="00266BA2">
        <w:rPr>
          <w:rFonts w:cstheme="minorHAnsi"/>
          <w:sz w:val="18"/>
          <w:szCs w:val="18"/>
        </w:rPr>
        <w:t xml:space="preserve"> 0,8</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53AB8C70" w14:textId="77777777" w:rsidR="001E25F1" w:rsidRPr="00266BA2" w:rsidRDefault="001E25F1" w:rsidP="001E25F1">
      <w:pPr>
        <w:rPr>
          <w:rFonts w:cstheme="minorHAnsi"/>
          <w:sz w:val="18"/>
          <w:szCs w:val="18"/>
        </w:rPr>
      </w:pPr>
      <w:r w:rsidRPr="00266BA2">
        <w:rPr>
          <w:rFonts w:cstheme="minorHAnsi"/>
          <w:sz w:val="18"/>
          <w:szCs w:val="18"/>
        </w:rPr>
        <w:t xml:space="preserve">Objemová </w:t>
      </w:r>
      <w:proofErr w:type="gramStart"/>
      <w:r w:rsidRPr="00266BA2">
        <w:rPr>
          <w:rFonts w:cstheme="minorHAnsi"/>
          <w:sz w:val="18"/>
          <w:szCs w:val="18"/>
        </w:rPr>
        <w:t>tíha :</w:t>
      </w:r>
      <w:proofErr w:type="gramEnd"/>
      <w:r w:rsidRPr="00266BA2">
        <w:rPr>
          <w:rFonts w:cstheme="minorHAnsi"/>
          <w:sz w:val="18"/>
          <w:szCs w:val="18"/>
        </w:rPr>
        <w:tab/>
        <w:t>γ</w:t>
      </w:r>
      <w:r w:rsidRPr="00266BA2">
        <w:rPr>
          <w:rFonts w:cstheme="minorHAnsi"/>
          <w:sz w:val="18"/>
          <w:szCs w:val="18"/>
        </w:rPr>
        <w:tab/>
        <w:t>=</w:t>
      </w:r>
      <w:r w:rsidRPr="00266BA2">
        <w:rPr>
          <w:rFonts w:cstheme="minorHAnsi"/>
          <w:sz w:val="18"/>
          <w:szCs w:val="18"/>
        </w:rPr>
        <w:tab/>
        <w:t>18,50</w:t>
      </w:r>
      <w:r w:rsidRPr="00266BA2">
        <w:rPr>
          <w:rFonts w:cstheme="minorHAnsi"/>
          <w:sz w:val="18"/>
          <w:szCs w:val="18"/>
        </w:rPr>
        <w:tab/>
        <w:t>kN/m3</w:t>
      </w:r>
      <w:r w:rsidRPr="00266BA2">
        <w:rPr>
          <w:rFonts w:cstheme="minorHAnsi"/>
          <w:sz w:val="18"/>
          <w:szCs w:val="18"/>
        </w:rPr>
        <w:tab/>
      </w:r>
    </w:p>
    <w:p w14:paraId="77378844" w14:textId="77777777" w:rsidR="001E25F1" w:rsidRPr="00266BA2" w:rsidRDefault="001E25F1" w:rsidP="001E25F1">
      <w:pPr>
        <w:rPr>
          <w:rFonts w:cstheme="minorHAnsi"/>
          <w:sz w:val="18"/>
          <w:szCs w:val="18"/>
        </w:rPr>
      </w:pPr>
      <w:proofErr w:type="gramStart"/>
      <w:r w:rsidRPr="00266BA2">
        <w:rPr>
          <w:rFonts w:cstheme="minorHAnsi"/>
          <w:sz w:val="18"/>
          <w:szCs w:val="18"/>
        </w:rPr>
        <w:t>Napjatost :</w:t>
      </w:r>
      <w:proofErr w:type="gramEnd"/>
      <w:r w:rsidRPr="00266BA2">
        <w:rPr>
          <w:rFonts w:cstheme="minorHAnsi"/>
          <w:sz w:val="18"/>
          <w:szCs w:val="18"/>
        </w:rPr>
        <w:tab/>
        <w:t>efektivní</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287381E7" w14:textId="77777777" w:rsidR="001E25F1" w:rsidRPr="00266BA2" w:rsidRDefault="001E25F1" w:rsidP="001E25F1">
      <w:pPr>
        <w:rPr>
          <w:rFonts w:cstheme="minorHAnsi"/>
          <w:sz w:val="18"/>
          <w:szCs w:val="18"/>
        </w:rPr>
      </w:pPr>
      <w:r w:rsidRPr="00266BA2">
        <w:rPr>
          <w:rFonts w:cstheme="minorHAnsi"/>
          <w:sz w:val="18"/>
          <w:szCs w:val="18"/>
        </w:rPr>
        <w:t xml:space="preserve">Úhel vnitřního </w:t>
      </w:r>
      <w:proofErr w:type="gramStart"/>
      <w:r w:rsidRPr="00266BA2">
        <w:rPr>
          <w:rFonts w:cstheme="minorHAnsi"/>
          <w:sz w:val="18"/>
          <w:szCs w:val="18"/>
        </w:rPr>
        <w:t>tření :</w:t>
      </w:r>
      <w:proofErr w:type="gramEnd"/>
      <w:r w:rsidRPr="00266BA2">
        <w:rPr>
          <w:rFonts w:cstheme="minorHAnsi"/>
          <w:sz w:val="18"/>
          <w:szCs w:val="18"/>
        </w:rPr>
        <w:tab/>
        <w:t>φef</w:t>
      </w:r>
      <w:r w:rsidRPr="00266BA2">
        <w:rPr>
          <w:rFonts w:cstheme="minorHAnsi"/>
          <w:sz w:val="18"/>
          <w:szCs w:val="18"/>
        </w:rPr>
        <w:tab/>
        <w:t>=</w:t>
      </w:r>
      <w:r w:rsidRPr="00266BA2">
        <w:rPr>
          <w:rFonts w:cstheme="minorHAnsi"/>
          <w:sz w:val="18"/>
          <w:szCs w:val="18"/>
        </w:rPr>
        <w:tab/>
        <w:t>24,50</w:t>
      </w:r>
      <w:r w:rsidRPr="00266BA2">
        <w:rPr>
          <w:rFonts w:cstheme="minorHAnsi"/>
          <w:sz w:val="18"/>
          <w:szCs w:val="18"/>
        </w:rPr>
        <w:tab/>
        <w:t>°</w:t>
      </w:r>
      <w:r w:rsidRPr="00266BA2">
        <w:rPr>
          <w:rFonts w:cstheme="minorHAnsi"/>
          <w:sz w:val="18"/>
          <w:szCs w:val="18"/>
        </w:rPr>
        <w:tab/>
      </w:r>
    </w:p>
    <w:p w14:paraId="724B55A7" w14:textId="77777777" w:rsidR="001E25F1" w:rsidRPr="00266BA2" w:rsidRDefault="001E25F1" w:rsidP="001E25F1">
      <w:pPr>
        <w:rPr>
          <w:rFonts w:cstheme="minorHAnsi"/>
          <w:sz w:val="18"/>
          <w:szCs w:val="18"/>
        </w:rPr>
      </w:pPr>
      <w:r w:rsidRPr="00266BA2">
        <w:rPr>
          <w:rFonts w:cstheme="minorHAnsi"/>
          <w:sz w:val="18"/>
          <w:szCs w:val="18"/>
        </w:rPr>
        <w:t xml:space="preserve">Soudržnost </w:t>
      </w:r>
      <w:proofErr w:type="gramStart"/>
      <w:r w:rsidRPr="00266BA2">
        <w:rPr>
          <w:rFonts w:cstheme="minorHAnsi"/>
          <w:sz w:val="18"/>
          <w:szCs w:val="18"/>
        </w:rPr>
        <w:t>zeminy :</w:t>
      </w:r>
      <w:proofErr w:type="gramEnd"/>
      <w:r w:rsidRPr="00266BA2">
        <w:rPr>
          <w:rFonts w:cstheme="minorHAnsi"/>
          <w:sz w:val="18"/>
          <w:szCs w:val="18"/>
        </w:rPr>
        <w:tab/>
        <w:t>cef</w:t>
      </w:r>
      <w:r w:rsidRPr="00266BA2">
        <w:rPr>
          <w:rFonts w:cstheme="minorHAnsi"/>
          <w:sz w:val="18"/>
          <w:szCs w:val="18"/>
        </w:rPr>
        <w:tab/>
        <w:t>=</w:t>
      </w:r>
      <w:r w:rsidRPr="00266BA2">
        <w:rPr>
          <w:rFonts w:cstheme="minorHAnsi"/>
          <w:sz w:val="18"/>
          <w:szCs w:val="18"/>
        </w:rPr>
        <w:tab/>
        <w:t>18,00</w:t>
      </w:r>
      <w:r w:rsidRPr="00266BA2">
        <w:rPr>
          <w:rFonts w:cstheme="minorHAnsi"/>
          <w:sz w:val="18"/>
          <w:szCs w:val="18"/>
        </w:rPr>
        <w:tab/>
        <w:t>kPa</w:t>
      </w:r>
      <w:r w:rsidRPr="00266BA2">
        <w:rPr>
          <w:rFonts w:cstheme="minorHAnsi"/>
          <w:sz w:val="18"/>
          <w:szCs w:val="18"/>
        </w:rPr>
        <w:tab/>
      </w:r>
    </w:p>
    <w:p w14:paraId="4F21E699" w14:textId="77777777" w:rsidR="001E25F1" w:rsidRPr="00266BA2" w:rsidRDefault="001E25F1" w:rsidP="001E25F1">
      <w:pPr>
        <w:rPr>
          <w:rFonts w:cstheme="minorHAnsi"/>
          <w:sz w:val="18"/>
          <w:szCs w:val="18"/>
        </w:rPr>
      </w:pPr>
      <w:r w:rsidRPr="00266BA2">
        <w:rPr>
          <w:rFonts w:cstheme="minorHAnsi"/>
          <w:sz w:val="18"/>
          <w:szCs w:val="18"/>
        </w:rPr>
        <w:t>Třecí úhel kce-</w:t>
      </w:r>
      <w:proofErr w:type="gramStart"/>
      <w:r w:rsidRPr="00266BA2">
        <w:rPr>
          <w:rFonts w:cstheme="minorHAnsi"/>
          <w:sz w:val="18"/>
          <w:szCs w:val="18"/>
        </w:rPr>
        <w:t>zemina :</w:t>
      </w:r>
      <w:proofErr w:type="gramEnd"/>
      <w:r w:rsidRPr="00266BA2">
        <w:rPr>
          <w:rFonts w:cstheme="minorHAnsi"/>
          <w:sz w:val="18"/>
          <w:szCs w:val="18"/>
        </w:rPr>
        <w:tab/>
        <w:t>δ</w:t>
      </w:r>
      <w:r w:rsidRPr="00266BA2">
        <w:rPr>
          <w:rFonts w:cstheme="minorHAnsi"/>
          <w:sz w:val="18"/>
          <w:szCs w:val="18"/>
        </w:rPr>
        <w:tab/>
        <w:t>=</w:t>
      </w:r>
      <w:r w:rsidRPr="00266BA2">
        <w:rPr>
          <w:rFonts w:cstheme="minorHAnsi"/>
          <w:sz w:val="18"/>
          <w:szCs w:val="18"/>
        </w:rPr>
        <w:tab/>
        <w:t>18,00</w:t>
      </w:r>
      <w:r w:rsidRPr="00266BA2">
        <w:rPr>
          <w:rFonts w:cstheme="minorHAnsi"/>
          <w:sz w:val="18"/>
          <w:szCs w:val="18"/>
        </w:rPr>
        <w:tab/>
        <w:t>°</w:t>
      </w:r>
      <w:r w:rsidRPr="00266BA2">
        <w:rPr>
          <w:rFonts w:cstheme="minorHAnsi"/>
          <w:sz w:val="18"/>
          <w:szCs w:val="18"/>
        </w:rPr>
        <w:tab/>
      </w:r>
    </w:p>
    <w:p w14:paraId="62984A08" w14:textId="77777777" w:rsidR="001E25F1" w:rsidRPr="00266BA2" w:rsidRDefault="001E25F1" w:rsidP="001E25F1">
      <w:pPr>
        <w:rPr>
          <w:rFonts w:cstheme="minorHAnsi"/>
          <w:sz w:val="18"/>
          <w:szCs w:val="18"/>
        </w:rPr>
      </w:pPr>
      <w:proofErr w:type="gramStart"/>
      <w:r w:rsidRPr="00266BA2">
        <w:rPr>
          <w:rFonts w:cstheme="minorHAnsi"/>
          <w:sz w:val="18"/>
          <w:szCs w:val="18"/>
        </w:rPr>
        <w:t>Zemina :</w:t>
      </w:r>
      <w:proofErr w:type="gramEnd"/>
      <w:r w:rsidRPr="00266BA2">
        <w:rPr>
          <w:rFonts w:cstheme="minorHAnsi"/>
          <w:sz w:val="18"/>
          <w:szCs w:val="18"/>
        </w:rPr>
        <w:tab/>
        <w:t>nesoudržná</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075CF591" w14:textId="77777777" w:rsidR="001E25F1" w:rsidRPr="00266BA2" w:rsidRDefault="001E25F1" w:rsidP="001E25F1">
      <w:pPr>
        <w:rPr>
          <w:rFonts w:cstheme="minorHAnsi"/>
          <w:sz w:val="18"/>
          <w:szCs w:val="18"/>
        </w:rPr>
      </w:pPr>
      <w:r w:rsidRPr="00266BA2">
        <w:rPr>
          <w:rFonts w:cstheme="minorHAnsi"/>
          <w:sz w:val="18"/>
          <w:szCs w:val="18"/>
        </w:rPr>
        <w:t xml:space="preserve">Obj.tíha </w:t>
      </w:r>
      <w:proofErr w:type="gramStart"/>
      <w:r w:rsidRPr="00266BA2">
        <w:rPr>
          <w:rFonts w:cstheme="minorHAnsi"/>
          <w:sz w:val="18"/>
          <w:szCs w:val="18"/>
        </w:rPr>
        <w:t>sat.zeminy</w:t>
      </w:r>
      <w:proofErr w:type="gramEnd"/>
      <w:r w:rsidRPr="00266BA2">
        <w:rPr>
          <w:rFonts w:cstheme="minorHAnsi"/>
          <w:sz w:val="18"/>
          <w:szCs w:val="18"/>
        </w:rPr>
        <w:t xml:space="preserve"> :</w:t>
      </w:r>
      <w:r w:rsidRPr="00266BA2">
        <w:rPr>
          <w:rFonts w:cstheme="minorHAnsi"/>
          <w:sz w:val="18"/>
          <w:szCs w:val="18"/>
        </w:rPr>
        <w:tab/>
        <w:t>γsat</w:t>
      </w:r>
      <w:r w:rsidRPr="00266BA2">
        <w:rPr>
          <w:rFonts w:cstheme="minorHAnsi"/>
          <w:sz w:val="18"/>
          <w:szCs w:val="18"/>
        </w:rPr>
        <w:tab/>
        <w:t>=</w:t>
      </w:r>
      <w:r w:rsidRPr="00266BA2">
        <w:rPr>
          <w:rFonts w:cstheme="minorHAnsi"/>
          <w:sz w:val="18"/>
          <w:szCs w:val="18"/>
        </w:rPr>
        <w:tab/>
        <w:t>18,50</w:t>
      </w:r>
      <w:r w:rsidRPr="00266BA2">
        <w:rPr>
          <w:rFonts w:cstheme="minorHAnsi"/>
          <w:sz w:val="18"/>
          <w:szCs w:val="18"/>
        </w:rPr>
        <w:tab/>
        <w:t>kN/m3</w:t>
      </w:r>
      <w:r w:rsidRPr="00266BA2">
        <w:rPr>
          <w:rFonts w:cstheme="minorHAnsi"/>
          <w:sz w:val="18"/>
          <w:szCs w:val="18"/>
        </w:rPr>
        <w:tab/>
      </w:r>
    </w:p>
    <w:p w14:paraId="14457B4B" w14:textId="77777777" w:rsidR="001E25F1" w:rsidRPr="00266BA2" w:rsidRDefault="001E25F1" w:rsidP="001E25F1">
      <w:pPr>
        <w:rPr>
          <w:rFonts w:cstheme="minorHAnsi"/>
          <w:sz w:val="18"/>
          <w:szCs w:val="18"/>
        </w:rPr>
      </w:pPr>
    </w:p>
    <w:p w14:paraId="4897A7E4" w14:textId="77777777" w:rsidR="001E25F1" w:rsidRPr="00266BA2" w:rsidRDefault="001E25F1" w:rsidP="001E25F1">
      <w:pPr>
        <w:rPr>
          <w:rFonts w:cstheme="minorHAnsi"/>
          <w:b/>
          <w:bCs/>
          <w:sz w:val="18"/>
          <w:szCs w:val="18"/>
        </w:rPr>
      </w:pPr>
      <w:r w:rsidRPr="00266BA2">
        <w:rPr>
          <w:rFonts w:cstheme="minorHAnsi"/>
          <w:b/>
          <w:bCs/>
          <w:sz w:val="18"/>
          <w:szCs w:val="18"/>
        </w:rPr>
        <w:t>Materiál záhozu paty</w:t>
      </w:r>
    </w:p>
    <w:p w14:paraId="7D109FC7" w14:textId="77777777" w:rsidR="001E25F1" w:rsidRPr="00266BA2" w:rsidRDefault="001E25F1" w:rsidP="001E25F1">
      <w:pPr>
        <w:rPr>
          <w:rFonts w:cstheme="minorHAnsi"/>
          <w:sz w:val="18"/>
          <w:szCs w:val="18"/>
        </w:rPr>
      </w:pPr>
      <w:r w:rsidRPr="00266BA2">
        <w:rPr>
          <w:rFonts w:cstheme="minorHAnsi"/>
          <w:sz w:val="18"/>
          <w:szCs w:val="18"/>
        </w:rPr>
        <w:t>Třída F5, konzistence tuhá</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01CEA037" w14:textId="77777777" w:rsidR="001E25F1" w:rsidRPr="00266BA2" w:rsidRDefault="001E25F1" w:rsidP="001E25F1">
      <w:pPr>
        <w:rPr>
          <w:rFonts w:cstheme="minorHAnsi"/>
          <w:sz w:val="18"/>
          <w:szCs w:val="18"/>
        </w:rPr>
      </w:pPr>
      <w:r w:rsidRPr="00266BA2">
        <w:rPr>
          <w:rFonts w:cstheme="minorHAnsi"/>
          <w:sz w:val="18"/>
          <w:szCs w:val="18"/>
        </w:rPr>
        <w:t xml:space="preserve">Objemová </w:t>
      </w:r>
      <w:proofErr w:type="gramStart"/>
      <w:r w:rsidRPr="00266BA2">
        <w:rPr>
          <w:rFonts w:cstheme="minorHAnsi"/>
          <w:sz w:val="18"/>
          <w:szCs w:val="18"/>
        </w:rPr>
        <w:t>tíha :</w:t>
      </w:r>
      <w:proofErr w:type="gramEnd"/>
      <w:r w:rsidRPr="00266BA2">
        <w:rPr>
          <w:rFonts w:cstheme="minorHAnsi"/>
          <w:sz w:val="18"/>
          <w:szCs w:val="18"/>
        </w:rPr>
        <w:tab/>
        <w:t>γ</w:t>
      </w:r>
      <w:r w:rsidRPr="00266BA2">
        <w:rPr>
          <w:rFonts w:cstheme="minorHAnsi"/>
          <w:sz w:val="18"/>
          <w:szCs w:val="18"/>
        </w:rPr>
        <w:tab/>
        <w:t>=</w:t>
      </w:r>
      <w:r w:rsidRPr="00266BA2">
        <w:rPr>
          <w:rFonts w:cstheme="minorHAnsi"/>
          <w:sz w:val="18"/>
          <w:szCs w:val="18"/>
        </w:rPr>
        <w:tab/>
        <w:t>20,00</w:t>
      </w:r>
      <w:r w:rsidRPr="00266BA2">
        <w:rPr>
          <w:rFonts w:cstheme="minorHAnsi"/>
          <w:sz w:val="18"/>
          <w:szCs w:val="18"/>
        </w:rPr>
        <w:tab/>
        <w:t>kN/m3</w:t>
      </w:r>
      <w:r w:rsidRPr="00266BA2">
        <w:rPr>
          <w:rFonts w:cstheme="minorHAnsi"/>
          <w:sz w:val="18"/>
          <w:szCs w:val="18"/>
        </w:rPr>
        <w:tab/>
      </w:r>
    </w:p>
    <w:p w14:paraId="6EE50876" w14:textId="77777777" w:rsidR="001E25F1" w:rsidRPr="00266BA2" w:rsidRDefault="001E25F1" w:rsidP="001E25F1">
      <w:pPr>
        <w:rPr>
          <w:rFonts w:cstheme="minorHAnsi"/>
          <w:sz w:val="18"/>
          <w:szCs w:val="18"/>
        </w:rPr>
      </w:pPr>
      <w:proofErr w:type="gramStart"/>
      <w:r w:rsidRPr="00266BA2">
        <w:rPr>
          <w:rFonts w:cstheme="minorHAnsi"/>
          <w:sz w:val="18"/>
          <w:szCs w:val="18"/>
        </w:rPr>
        <w:t>Napjatost :</w:t>
      </w:r>
      <w:proofErr w:type="gramEnd"/>
      <w:r w:rsidRPr="00266BA2">
        <w:rPr>
          <w:rFonts w:cstheme="minorHAnsi"/>
          <w:sz w:val="18"/>
          <w:szCs w:val="18"/>
        </w:rPr>
        <w:tab/>
        <w:t>efektivní</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638296B2" w14:textId="77777777" w:rsidR="001E25F1" w:rsidRPr="00266BA2" w:rsidRDefault="001E25F1" w:rsidP="001E25F1">
      <w:pPr>
        <w:rPr>
          <w:rFonts w:cstheme="minorHAnsi"/>
          <w:sz w:val="18"/>
          <w:szCs w:val="18"/>
        </w:rPr>
      </w:pPr>
      <w:r w:rsidRPr="00266BA2">
        <w:rPr>
          <w:rFonts w:cstheme="minorHAnsi"/>
          <w:sz w:val="18"/>
          <w:szCs w:val="18"/>
        </w:rPr>
        <w:t xml:space="preserve">Úhel vnitřního </w:t>
      </w:r>
      <w:proofErr w:type="gramStart"/>
      <w:r w:rsidRPr="00266BA2">
        <w:rPr>
          <w:rFonts w:cstheme="minorHAnsi"/>
          <w:sz w:val="18"/>
          <w:szCs w:val="18"/>
        </w:rPr>
        <w:t>tření :</w:t>
      </w:r>
      <w:proofErr w:type="gramEnd"/>
      <w:r w:rsidRPr="00266BA2">
        <w:rPr>
          <w:rFonts w:cstheme="minorHAnsi"/>
          <w:sz w:val="18"/>
          <w:szCs w:val="18"/>
        </w:rPr>
        <w:tab/>
        <w:t>φef</w:t>
      </w:r>
      <w:r w:rsidRPr="00266BA2">
        <w:rPr>
          <w:rFonts w:cstheme="minorHAnsi"/>
          <w:sz w:val="18"/>
          <w:szCs w:val="18"/>
        </w:rPr>
        <w:tab/>
        <w:t>=</w:t>
      </w:r>
      <w:r w:rsidRPr="00266BA2">
        <w:rPr>
          <w:rFonts w:cstheme="minorHAnsi"/>
          <w:sz w:val="18"/>
          <w:szCs w:val="18"/>
        </w:rPr>
        <w:tab/>
        <w:t>21,00</w:t>
      </w:r>
      <w:r w:rsidRPr="00266BA2">
        <w:rPr>
          <w:rFonts w:cstheme="minorHAnsi"/>
          <w:sz w:val="18"/>
          <w:szCs w:val="18"/>
        </w:rPr>
        <w:tab/>
        <w:t>°</w:t>
      </w:r>
      <w:r w:rsidRPr="00266BA2">
        <w:rPr>
          <w:rFonts w:cstheme="minorHAnsi"/>
          <w:sz w:val="18"/>
          <w:szCs w:val="18"/>
        </w:rPr>
        <w:tab/>
      </w:r>
    </w:p>
    <w:p w14:paraId="23DC16F0" w14:textId="77777777" w:rsidR="001E25F1" w:rsidRPr="00266BA2" w:rsidRDefault="001E25F1" w:rsidP="001E25F1">
      <w:pPr>
        <w:rPr>
          <w:rFonts w:cstheme="minorHAnsi"/>
          <w:sz w:val="18"/>
          <w:szCs w:val="18"/>
        </w:rPr>
      </w:pPr>
      <w:r w:rsidRPr="00266BA2">
        <w:rPr>
          <w:rFonts w:cstheme="minorHAnsi"/>
          <w:sz w:val="18"/>
          <w:szCs w:val="18"/>
        </w:rPr>
        <w:t xml:space="preserve">Soudržnost </w:t>
      </w:r>
      <w:proofErr w:type="gramStart"/>
      <w:r w:rsidRPr="00266BA2">
        <w:rPr>
          <w:rFonts w:cstheme="minorHAnsi"/>
          <w:sz w:val="18"/>
          <w:szCs w:val="18"/>
        </w:rPr>
        <w:t>zeminy :</w:t>
      </w:r>
      <w:proofErr w:type="gramEnd"/>
      <w:r w:rsidRPr="00266BA2">
        <w:rPr>
          <w:rFonts w:cstheme="minorHAnsi"/>
          <w:sz w:val="18"/>
          <w:szCs w:val="18"/>
        </w:rPr>
        <w:tab/>
        <w:t>cef</w:t>
      </w:r>
      <w:r w:rsidRPr="00266BA2">
        <w:rPr>
          <w:rFonts w:cstheme="minorHAnsi"/>
          <w:sz w:val="18"/>
          <w:szCs w:val="18"/>
        </w:rPr>
        <w:tab/>
        <w:t>=</w:t>
      </w:r>
      <w:r w:rsidRPr="00266BA2">
        <w:rPr>
          <w:rFonts w:cstheme="minorHAnsi"/>
          <w:sz w:val="18"/>
          <w:szCs w:val="18"/>
        </w:rPr>
        <w:tab/>
        <w:t>12,00</w:t>
      </w:r>
      <w:r w:rsidRPr="00266BA2">
        <w:rPr>
          <w:rFonts w:cstheme="minorHAnsi"/>
          <w:sz w:val="18"/>
          <w:szCs w:val="18"/>
        </w:rPr>
        <w:tab/>
        <w:t>kPa</w:t>
      </w:r>
      <w:r w:rsidRPr="00266BA2">
        <w:rPr>
          <w:rFonts w:cstheme="minorHAnsi"/>
          <w:sz w:val="18"/>
          <w:szCs w:val="18"/>
        </w:rPr>
        <w:tab/>
      </w:r>
    </w:p>
    <w:p w14:paraId="4D68BAB8" w14:textId="77777777" w:rsidR="001E25F1" w:rsidRPr="00266BA2" w:rsidRDefault="001E25F1" w:rsidP="001E25F1">
      <w:pPr>
        <w:rPr>
          <w:rFonts w:cstheme="minorHAnsi"/>
          <w:sz w:val="18"/>
          <w:szCs w:val="18"/>
        </w:rPr>
      </w:pPr>
      <w:r w:rsidRPr="00266BA2">
        <w:rPr>
          <w:rFonts w:cstheme="minorHAnsi"/>
          <w:sz w:val="18"/>
          <w:szCs w:val="18"/>
        </w:rPr>
        <w:t>Třecí úhel kce-</w:t>
      </w:r>
      <w:proofErr w:type="gramStart"/>
      <w:r w:rsidRPr="00266BA2">
        <w:rPr>
          <w:rFonts w:cstheme="minorHAnsi"/>
          <w:sz w:val="18"/>
          <w:szCs w:val="18"/>
        </w:rPr>
        <w:t>zemina :</w:t>
      </w:r>
      <w:proofErr w:type="gramEnd"/>
      <w:r w:rsidRPr="00266BA2">
        <w:rPr>
          <w:rFonts w:cstheme="minorHAnsi"/>
          <w:sz w:val="18"/>
          <w:szCs w:val="18"/>
        </w:rPr>
        <w:tab/>
        <w:t>δ</w:t>
      </w:r>
      <w:r w:rsidRPr="00266BA2">
        <w:rPr>
          <w:rFonts w:cstheme="minorHAnsi"/>
          <w:sz w:val="18"/>
          <w:szCs w:val="18"/>
        </w:rPr>
        <w:tab/>
        <w:t>=</w:t>
      </w:r>
      <w:r w:rsidRPr="00266BA2">
        <w:rPr>
          <w:rFonts w:cstheme="minorHAnsi"/>
          <w:sz w:val="18"/>
          <w:szCs w:val="18"/>
        </w:rPr>
        <w:tab/>
        <w:t>15,00</w:t>
      </w:r>
      <w:r w:rsidRPr="00266BA2">
        <w:rPr>
          <w:rFonts w:cstheme="minorHAnsi"/>
          <w:sz w:val="18"/>
          <w:szCs w:val="18"/>
        </w:rPr>
        <w:tab/>
        <w:t>°</w:t>
      </w:r>
      <w:r w:rsidRPr="00266BA2">
        <w:rPr>
          <w:rFonts w:cstheme="minorHAnsi"/>
          <w:sz w:val="18"/>
          <w:szCs w:val="18"/>
        </w:rPr>
        <w:tab/>
      </w:r>
    </w:p>
    <w:p w14:paraId="45D01443" w14:textId="77777777" w:rsidR="001E25F1" w:rsidRPr="00266BA2" w:rsidRDefault="001E25F1" w:rsidP="001E25F1">
      <w:pPr>
        <w:rPr>
          <w:rFonts w:cstheme="minorHAnsi"/>
          <w:sz w:val="18"/>
          <w:szCs w:val="18"/>
        </w:rPr>
      </w:pPr>
      <w:proofErr w:type="gramStart"/>
      <w:r w:rsidRPr="00266BA2">
        <w:rPr>
          <w:rFonts w:cstheme="minorHAnsi"/>
          <w:sz w:val="18"/>
          <w:szCs w:val="18"/>
        </w:rPr>
        <w:t>Zemina :</w:t>
      </w:r>
      <w:proofErr w:type="gramEnd"/>
      <w:r w:rsidRPr="00266BA2">
        <w:rPr>
          <w:rFonts w:cstheme="minorHAnsi"/>
          <w:sz w:val="18"/>
          <w:szCs w:val="18"/>
        </w:rPr>
        <w:tab/>
        <w:t>nesoudržná</w:t>
      </w:r>
      <w:r w:rsidRPr="00266BA2">
        <w:rPr>
          <w:rFonts w:cstheme="minorHAnsi"/>
          <w:sz w:val="18"/>
          <w:szCs w:val="18"/>
        </w:rPr>
        <w:tab/>
      </w:r>
      <w:r w:rsidRPr="00266BA2">
        <w:rPr>
          <w:rFonts w:cstheme="minorHAnsi"/>
          <w:sz w:val="18"/>
          <w:szCs w:val="18"/>
        </w:rPr>
        <w:tab/>
      </w:r>
      <w:r w:rsidRPr="00266BA2">
        <w:rPr>
          <w:rFonts w:cstheme="minorHAnsi"/>
          <w:sz w:val="18"/>
          <w:szCs w:val="18"/>
        </w:rPr>
        <w:tab/>
      </w:r>
      <w:r w:rsidRPr="00266BA2">
        <w:rPr>
          <w:rFonts w:cstheme="minorHAnsi"/>
          <w:sz w:val="18"/>
          <w:szCs w:val="18"/>
        </w:rPr>
        <w:tab/>
      </w:r>
    </w:p>
    <w:p w14:paraId="5AA62C00" w14:textId="77777777" w:rsidR="001E25F1" w:rsidRPr="00266BA2" w:rsidRDefault="001E25F1" w:rsidP="001E25F1">
      <w:pPr>
        <w:rPr>
          <w:rFonts w:cstheme="minorHAnsi"/>
          <w:sz w:val="18"/>
          <w:szCs w:val="18"/>
        </w:rPr>
      </w:pPr>
      <w:r w:rsidRPr="00266BA2">
        <w:rPr>
          <w:rFonts w:cstheme="minorHAnsi"/>
          <w:sz w:val="18"/>
          <w:szCs w:val="18"/>
        </w:rPr>
        <w:t xml:space="preserve">Obj.tíha </w:t>
      </w:r>
      <w:proofErr w:type="gramStart"/>
      <w:r w:rsidRPr="00266BA2">
        <w:rPr>
          <w:rFonts w:cstheme="minorHAnsi"/>
          <w:sz w:val="18"/>
          <w:szCs w:val="18"/>
        </w:rPr>
        <w:t>sat.zeminy</w:t>
      </w:r>
      <w:proofErr w:type="gramEnd"/>
      <w:r w:rsidRPr="00266BA2">
        <w:rPr>
          <w:rFonts w:cstheme="minorHAnsi"/>
          <w:sz w:val="18"/>
          <w:szCs w:val="18"/>
        </w:rPr>
        <w:t xml:space="preserve"> :</w:t>
      </w:r>
      <w:r w:rsidRPr="00266BA2">
        <w:rPr>
          <w:rFonts w:cstheme="minorHAnsi"/>
          <w:sz w:val="18"/>
          <w:szCs w:val="18"/>
        </w:rPr>
        <w:tab/>
        <w:t>γsat</w:t>
      </w:r>
      <w:r w:rsidRPr="00266BA2">
        <w:rPr>
          <w:rFonts w:cstheme="minorHAnsi"/>
          <w:sz w:val="18"/>
          <w:szCs w:val="18"/>
        </w:rPr>
        <w:tab/>
        <w:t>=</w:t>
      </w:r>
      <w:r w:rsidRPr="00266BA2">
        <w:rPr>
          <w:rFonts w:cstheme="minorHAnsi"/>
          <w:sz w:val="18"/>
          <w:szCs w:val="18"/>
        </w:rPr>
        <w:tab/>
        <w:t>20,00</w:t>
      </w:r>
      <w:r w:rsidRPr="00266BA2">
        <w:rPr>
          <w:rFonts w:cstheme="minorHAnsi"/>
          <w:sz w:val="18"/>
          <w:szCs w:val="18"/>
        </w:rPr>
        <w:tab/>
        <w:t>kN/m3</w:t>
      </w:r>
      <w:r w:rsidRPr="00266BA2">
        <w:rPr>
          <w:rFonts w:cstheme="minorHAnsi"/>
          <w:sz w:val="18"/>
          <w:szCs w:val="18"/>
        </w:rPr>
        <w:tab/>
      </w:r>
    </w:p>
    <w:p w14:paraId="33F2D7CA" w14:textId="77777777" w:rsidR="001E25F1" w:rsidRPr="00266BA2" w:rsidRDefault="001E25F1" w:rsidP="001E25F1">
      <w:pPr>
        <w:rPr>
          <w:rFonts w:cstheme="minorHAnsi"/>
          <w:sz w:val="18"/>
          <w:szCs w:val="18"/>
        </w:rPr>
      </w:pPr>
    </w:p>
    <w:p w14:paraId="064D276B" w14:textId="77777777" w:rsidR="001E25F1" w:rsidRPr="00266BA2" w:rsidRDefault="001E25F1" w:rsidP="001E25F1">
      <w:pPr>
        <w:rPr>
          <w:rFonts w:cstheme="minorHAnsi"/>
          <w:sz w:val="18"/>
          <w:szCs w:val="18"/>
        </w:rPr>
      </w:pPr>
    </w:p>
    <w:p w14:paraId="58EDEED7" w14:textId="77777777" w:rsidR="001E25F1" w:rsidRPr="00266BA2" w:rsidRDefault="001E25F1" w:rsidP="001E25F1">
      <w:pPr>
        <w:rPr>
          <w:rFonts w:cstheme="minorHAnsi"/>
          <w:b/>
          <w:bCs/>
          <w:sz w:val="18"/>
          <w:szCs w:val="18"/>
        </w:rPr>
      </w:pPr>
      <w:r w:rsidRPr="00266BA2">
        <w:rPr>
          <w:rFonts w:cstheme="minorHAnsi"/>
          <w:b/>
          <w:bCs/>
          <w:sz w:val="18"/>
          <w:szCs w:val="18"/>
        </w:rPr>
        <w:t>Geometrie tvaru OPS</w:t>
      </w:r>
    </w:p>
    <w:p w14:paraId="3AF08612" w14:textId="77777777" w:rsidR="001E25F1" w:rsidRPr="00266BA2" w:rsidRDefault="001E25F1" w:rsidP="001E25F1">
      <w:pPr>
        <w:rPr>
          <w:rFonts w:cstheme="minorHAnsi"/>
          <w:sz w:val="18"/>
          <w:szCs w:val="18"/>
        </w:rPr>
      </w:pPr>
    </w:p>
    <w:p w14:paraId="385443D2" w14:textId="77777777" w:rsidR="001E25F1" w:rsidRPr="00266BA2" w:rsidRDefault="001E25F1" w:rsidP="001E25F1">
      <w:pPr>
        <w:rPr>
          <w:rFonts w:cstheme="minorHAnsi"/>
          <w:sz w:val="18"/>
          <w:szCs w:val="18"/>
        </w:rPr>
      </w:pPr>
    </w:p>
    <w:p w14:paraId="13BA9C9E" w14:textId="77777777" w:rsidR="001E25F1" w:rsidRPr="00266BA2" w:rsidRDefault="001E25F1" w:rsidP="001E25F1">
      <w:pPr>
        <w:rPr>
          <w:rFonts w:cstheme="minorHAnsi"/>
          <w:sz w:val="18"/>
          <w:szCs w:val="18"/>
        </w:rPr>
      </w:pPr>
      <w:r w:rsidRPr="00266BA2">
        <w:rPr>
          <w:rFonts w:cstheme="minorHAnsi"/>
          <w:sz w:val="18"/>
          <w:szCs w:val="18"/>
        </w:rPr>
        <w:t xml:space="preserve">Založení </w:t>
      </w:r>
    </w:p>
    <w:p w14:paraId="79171E41" w14:textId="77777777" w:rsidR="001E25F1" w:rsidRPr="00266BA2" w:rsidRDefault="001E25F1" w:rsidP="001E25F1">
      <w:pPr>
        <w:rPr>
          <w:rFonts w:cstheme="minorHAnsi"/>
          <w:sz w:val="18"/>
          <w:szCs w:val="18"/>
        </w:rPr>
      </w:pPr>
      <w:r w:rsidRPr="00266BA2">
        <w:rPr>
          <w:rFonts w:cstheme="minorHAnsi"/>
          <w:sz w:val="18"/>
          <w:szCs w:val="18"/>
        </w:rPr>
        <w:t xml:space="preserve">Typ </w:t>
      </w:r>
      <w:proofErr w:type="gramStart"/>
      <w:r w:rsidRPr="00266BA2">
        <w:rPr>
          <w:rFonts w:cstheme="minorHAnsi"/>
          <w:sz w:val="18"/>
          <w:szCs w:val="18"/>
        </w:rPr>
        <w:t>založení :</w:t>
      </w:r>
      <w:proofErr w:type="gramEnd"/>
      <w:r w:rsidRPr="00266BA2">
        <w:rPr>
          <w:rFonts w:cstheme="minorHAnsi"/>
          <w:sz w:val="18"/>
          <w:szCs w:val="18"/>
        </w:rPr>
        <w:t xml:space="preserve"> základový pas </w:t>
      </w:r>
    </w:p>
    <w:p w14:paraId="06F0A10C" w14:textId="77777777" w:rsidR="001E25F1" w:rsidRPr="00266BA2" w:rsidRDefault="001E25F1" w:rsidP="001E25F1">
      <w:pPr>
        <w:rPr>
          <w:rFonts w:cstheme="minorHAnsi"/>
          <w:sz w:val="18"/>
          <w:szCs w:val="18"/>
        </w:rPr>
      </w:pPr>
      <w:r w:rsidRPr="00266BA2">
        <w:rPr>
          <w:rFonts w:cstheme="minorHAnsi"/>
          <w:sz w:val="18"/>
          <w:szCs w:val="18"/>
        </w:rPr>
        <w:t xml:space="preserve">Objemová tíha základu Y = 25,00 kN/m3 </w:t>
      </w:r>
    </w:p>
    <w:p w14:paraId="585EFF88" w14:textId="77777777" w:rsidR="001E25F1" w:rsidRPr="00266BA2" w:rsidRDefault="001E25F1" w:rsidP="001E25F1">
      <w:pPr>
        <w:rPr>
          <w:rFonts w:cstheme="minorHAnsi"/>
          <w:sz w:val="18"/>
          <w:szCs w:val="18"/>
        </w:rPr>
      </w:pPr>
    </w:p>
    <w:p w14:paraId="4F7DEAC2" w14:textId="77777777" w:rsidR="001E25F1" w:rsidRPr="00266BA2" w:rsidRDefault="001E25F1" w:rsidP="001E25F1">
      <w:pPr>
        <w:rPr>
          <w:rFonts w:cstheme="minorHAnsi"/>
          <w:b/>
          <w:bCs/>
          <w:sz w:val="18"/>
          <w:szCs w:val="18"/>
        </w:rPr>
      </w:pPr>
      <w:r w:rsidRPr="00266BA2">
        <w:rPr>
          <w:rFonts w:cstheme="minorHAnsi"/>
          <w:b/>
          <w:bCs/>
          <w:sz w:val="18"/>
          <w:szCs w:val="18"/>
        </w:rPr>
        <w:t xml:space="preserve"> Geometrie betonového základu </w:t>
      </w:r>
    </w:p>
    <w:p w14:paraId="2CA3F2F6" w14:textId="77777777" w:rsidR="001E25F1" w:rsidRPr="00266BA2" w:rsidRDefault="001E25F1" w:rsidP="001E25F1">
      <w:pPr>
        <w:rPr>
          <w:rFonts w:cstheme="minorHAnsi"/>
          <w:sz w:val="18"/>
          <w:szCs w:val="18"/>
        </w:rPr>
      </w:pPr>
      <w:r w:rsidRPr="00266BA2">
        <w:rPr>
          <w:rFonts w:cstheme="minorHAnsi"/>
          <w:sz w:val="18"/>
          <w:szCs w:val="18"/>
        </w:rPr>
        <w:t>Beton: C 20/25</w:t>
      </w:r>
    </w:p>
    <w:p w14:paraId="28ACA315" w14:textId="77777777" w:rsidR="001E25F1" w:rsidRPr="00266BA2" w:rsidRDefault="001E25F1" w:rsidP="001E25F1">
      <w:pPr>
        <w:rPr>
          <w:rFonts w:cstheme="minorHAnsi"/>
          <w:sz w:val="18"/>
          <w:szCs w:val="18"/>
        </w:rPr>
      </w:pPr>
      <w:r w:rsidRPr="00266BA2">
        <w:rPr>
          <w:rFonts w:cstheme="minorHAnsi"/>
          <w:sz w:val="18"/>
          <w:szCs w:val="18"/>
        </w:rPr>
        <w:t xml:space="preserve">Tloušťka základu </w:t>
      </w:r>
      <w:proofErr w:type="gramStart"/>
      <w:r w:rsidRPr="00266BA2">
        <w:rPr>
          <w:rFonts w:cstheme="minorHAnsi"/>
          <w:sz w:val="18"/>
          <w:szCs w:val="18"/>
        </w:rPr>
        <w:t>h  =</w:t>
      </w:r>
      <w:proofErr w:type="gramEnd"/>
      <w:r w:rsidRPr="00266BA2">
        <w:rPr>
          <w:rFonts w:cstheme="minorHAnsi"/>
          <w:sz w:val="18"/>
          <w:szCs w:val="18"/>
        </w:rPr>
        <w:t xml:space="preserve"> 0,15 m </w:t>
      </w:r>
    </w:p>
    <w:p w14:paraId="01F91CB2" w14:textId="77777777" w:rsidR="001E25F1" w:rsidRPr="00266BA2" w:rsidRDefault="001E25F1" w:rsidP="001E25F1">
      <w:pPr>
        <w:rPr>
          <w:rFonts w:cstheme="minorHAnsi"/>
          <w:sz w:val="18"/>
          <w:szCs w:val="18"/>
        </w:rPr>
      </w:pPr>
      <w:r w:rsidRPr="00266BA2">
        <w:rPr>
          <w:rFonts w:cstheme="minorHAnsi"/>
          <w:sz w:val="18"/>
          <w:szCs w:val="18"/>
        </w:rPr>
        <w:t xml:space="preserve">Vysazení vlevo bl = - 0,20 m </w:t>
      </w:r>
    </w:p>
    <w:p w14:paraId="4CCE97C1" w14:textId="77777777" w:rsidR="001E25F1" w:rsidRPr="00266BA2" w:rsidRDefault="001E25F1" w:rsidP="001E25F1">
      <w:pPr>
        <w:rPr>
          <w:rFonts w:cstheme="minorHAnsi"/>
          <w:sz w:val="18"/>
          <w:szCs w:val="18"/>
        </w:rPr>
      </w:pPr>
      <w:r w:rsidRPr="00266BA2">
        <w:rPr>
          <w:rFonts w:cstheme="minorHAnsi"/>
          <w:sz w:val="18"/>
          <w:szCs w:val="18"/>
        </w:rPr>
        <w:t xml:space="preserve">Vysazení vpravo bp = 0,20 m </w:t>
      </w:r>
    </w:p>
    <w:p w14:paraId="2CA09EB5" w14:textId="77777777" w:rsidR="001E25F1" w:rsidRPr="00266BA2" w:rsidRDefault="001E25F1" w:rsidP="001E25F1">
      <w:pPr>
        <w:rPr>
          <w:rFonts w:cstheme="minorHAnsi"/>
          <w:sz w:val="18"/>
          <w:szCs w:val="18"/>
        </w:rPr>
      </w:pPr>
      <w:r w:rsidRPr="00266BA2">
        <w:rPr>
          <w:rFonts w:cstheme="minorHAnsi"/>
          <w:sz w:val="18"/>
          <w:szCs w:val="18"/>
        </w:rPr>
        <w:t xml:space="preserve">Parametry kontaktu zeď-základ </w:t>
      </w:r>
    </w:p>
    <w:p w14:paraId="28F55D32" w14:textId="77777777" w:rsidR="001E25F1" w:rsidRPr="00266BA2" w:rsidRDefault="001E25F1" w:rsidP="001E25F1">
      <w:pPr>
        <w:rPr>
          <w:rFonts w:cstheme="minorHAnsi"/>
          <w:sz w:val="18"/>
          <w:szCs w:val="18"/>
        </w:rPr>
      </w:pPr>
      <w:r w:rsidRPr="00266BA2">
        <w:rPr>
          <w:rFonts w:cstheme="minorHAnsi"/>
          <w:sz w:val="18"/>
          <w:szCs w:val="18"/>
        </w:rPr>
        <w:t xml:space="preserve">Součinitel tření f </w:t>
      </w:r>
      <w:proofErr w:type="gramStart"/>
      <w:r w:rsidRPr="00266BA2">
        <w:rPr>
          <w:rFonts w:cstheme="minorHAnsi"/>
          <w:sz w:val="18"/>
          <w:szCs w:val="18"/>
        </w:rPr>
        <w:t>=  0,577</w:t>
      </w:r>
      <w:proofErr w:type="gramEnd"/>
      <w:r w:rsidRPr="00266BA2">
        <w:rPr>
          <w:rFonts w:cstheme="minorHAnsi"/>
          <w:sz w:val="18"/>
          <w:szCs w:val="18"/>
        </w:rPr>
        <w:t xml:space="preserve"> </w:t>
      </w:r>
    </w:p>
    <w:p w14:paraId="68052007" w14:textId="77777777" w:rsidR="001E25F1" w:rsidRPr="00266BA2" w:rsidRDefault="001E25F1" w:rsidP="001E25F1">
      <w:pPr>
        <w:rPr>
          <w:rFonts w:cstheme="minorHAnsi"/>
          <w:sz w:val="18"/>
          <w:szCs w:val="18"/>
        </w:rPr>
      </w:pPr>
      <w:r w:rsidRPr="00266BA2">
        <w:rPr>
          <w:rFonts w:cstheme="minorHAnsi"/>
          <w:sz w:val="18"/>
          <w:szCs w:val="18"/>
        </w:rPr>
        <w:t xml:space="preserve">Soudržnost c = 0,00 kPa </w:t>
      </w:r>
    </w:p>
    <w:p w14:paraId="27AA96B8" w14:textId="77777777" w:rsidR="001E25F1" w:rsidRPr="00266BA2" w:rsidRDefault="001E25F1" w:rsidP="001E25F1">
      <w:pPr>
        <w:rPr>
          <w:rFonts w:cstheme="minorHAnsi"/>
          <w:sz w:val="18"/>
          <w:szCs w:val="18"/>
        </w:rPr>
      </w:pPr>
      <w:r w:rsidRPr="00266BA2">
        <w:rPr>
          <w:rFonts w:cstheme="minorHAnsi"/>
          <w:sz w:val="18"/>
          <w:szCs w:val="18"/>
        </w:rPr>
        <w:t xml:space="preserve">Dodatečný odpor F </w:t>
      </w:r>
      <w:proofErr w:type="gramStart"/>
      <w:r w:rsidRPr="00266BA2">
        <w:rPr>
          <w:rFonts w:cstheme="minorHAnsi"/>
          <w:sz w:val="18"/>
          <w:szCs w:val="18"/>
        </w:rPr>
        <w:t>=  0</w:t>
      </w:r>
      <w:proofErr w:type="gramEnd"/>
      <w:r w:rsidRPr="00266BA2">
        <w:rPr>
          <w:rFonts w:cstheme="minorHAnsi"/>
          <w:sz w:val="18"/>
          <w:szCs w:val="18"/>
        </w:rPr>
        <w:t xml:space="preserve">,00 kN/m </w:t>
      </w:r>
    </w:p>
    <w:p w14:paraId="5664D314" w14:textId="77777777" w:rsidR="001E25F1" w:rsidRPr="00266BA2" w:rsidRDefault="001E25F1" w:rsidP="001E25F1">
      <w:pPr>
        <w:rPr>
          <w:rFonts w:cstheme="minorHAnsi"/>
          <w:sz w:val="18"/>
          <w:szCs w:val="18"/>
        </w:rPr>
      </w:pPr>
    </w:p>
    <w:p w14:paraId="750295FB" w14:textId="77777777" w:rsidR="001E25F1" w:rsidRPr="00266BA2" w:rsidRDefault="001E25F1" w:rsidP="001E25F1">
      <w:pPr>
        <w:rPr>
          <w:rFonts w:cstheme="minorHAnsi"/>
          <w:b/>
          <w:bCs/>
          <w:sz w:val="18"/>
          <w:szCs w:val="18"/>
        </w:rPr>
      </w:pPr>
      <w:r w:rsidRPr="00266BA2">
        <w:rPr>
          <w:rFonts w:cstheme="minorHAnsi"/>
          <w:b/>
          <w:bCs/>
          <w:sz w:val="18"/>
          <w:szCs w:val="18"/>
        </w:rPr>
        <w:lastRenderedPageBreak/>
        <w:t xml:space="preserve">Tvar terénu </w:t>
      </w:r>
    </w:p>
    <w:p w14:paraId="7F40B7B7" w14:textId="77777777" w:rsidR="001E25F1" w:rsidRPr="00266BA2" w:rsidRDefault="001E25F1" w:rsidP="001E25F1">
      <w:pPr>
        <w:rPr>
          <w:rFonts w:cstheme="minorHAnsi"/>
          <w:sz w:val="18"/>
          <w:szCs w:val="18"/>
        </w:rPr>
      </w:pPr>
      <w:r w:rsidRPr="00266BA2">
        <w:rPr>
          <w:rFonts w:cstheme="minorHAnsi"/>
          <w:sz w:val="18"/>
          <w:szCs w:val="18"/>
        </w:rPr>
        <w:t xml:space="preserve">Terén za konstrukcí je rovný. </w:t>
      </w:r>
    </w:p>
    <w:p w14:paraId="70D4D94B" w14:textId="77777777" w:rsidR="001E25F1" w:rsidRPr="00266BA2" w:rsidRDefault="001E25F1" w:rsidP="001E25F1">
      <w:pPr>
        <w:rPr>
          <w:rFonts w:cstheme="minorHAnsi"/>
          <w:sz w:val="18"/>
          <w:szCs w:val="18"/>
        </w:rPr>
      </w:pPr>
      <w:r w:rsidRPr="00266BA2">
        <w:rPr>
          <w:rFonts w:cstheme="minorHAnsi"/>
          <w:sz w:val="18"/>
          <w:szCs w:val="18"/>
        </w:rPr>
        <w:t xml:space="preserve">Hloubka terénu pod horní hranou konstrukce h = 0,30 m </w:t>
      </w:r>
    </w:p>
    <w:p w14:paraId="30A10F27" w14:textId="77777777" w:rsidR="001E25F1" w:rsidRPr="00266BA2" w:rsidRDefault="001E25F1" w:rsidP="001E25F1">
      <w:pPr>
        <w:rPr>
          <w:rFonts w:cstheme="minorHAnsi"/>
          <w:sz w:val="18"/>
          <w:szCs w:val="18"/>
        </w:rPr>
      </w:pPr>
      <w:r w:rsidRPr="00266BA2">
        <w:rPr>
          <w:rFonts w:cstheme="minorHAnsi"/>
          <w:sz w:val="18"/>
          <w:szCs w:val="18"/>
        </w:rPr>
        <w:t xml:space="preserve"> </w:t>
      </w:r>
    </w:p>
    <w:p w14:paraId="2DCF1D37" w14:textId="77777777" w:rsidR="001E25F1" w:rsidRPr="00266BA2" w:rsidRDefault="001E25F1" w:rsidP="001E25F1">
      <w:pPr>
        <w:rPr>
          <w:rFonts w:cstheme="minorHAnsi"/>
          <w:b/>
          <w:bCs/>
          <w:sz w:val="18"/>
          <w:szCs w:val="18"/>
        </w:rPr>
      </w:pPr>
      <w:r w:rsidRPr="00266BA2">
        <w:rPr>
          <w:rFonts w:cstheme="minorHAnsi"/>
          <w:b/>
          <w:bCs/>
          <w:sz w:val="18"/>
          <w:szCs w:val="18"/>
        </w:rPr>
        <w:t xml:space="preserve">Vliv vody </w:t>
      </w:r>
    </w:p>
    <w:p w14:paraId="7DA09CD8" w14:textId="77777777" w:rsidR="001E25F1" w:rsidRPr="00266BA2" w:rsidRDefault="001E25F1" w:rsidP="001E25F1">
      <w:pPr>
        <w:rPr>
          <w:rFonts w:cstheme="minorHAnsi"/>
          <w:sz w:val="18"/>
          <w:szCs w:val="18"/>
        </w:rPr>
      </w:pPr>
      <w:r w:rsidRPr="00266BA2">
        <w:rPr>
          <w:rFonts w:cstheme="minorHAnsi"/>
          <w:sz w:val="18"/>
          <w:szCs w:val="18"/>
        </w:rPr>
        <w:t>Hladina podzemní vody za konstrukcí je v hloubce 0,69 m</w:t>
      </w:r>
    </w:p>
    <w:p w14:paraId="15AE10D1" w14:textId="77777777" w:rsidR="001E25F1" w:rsidRPr="00266BA2" w:rsidRDefault="001E25F1" w:rsidP="001E25F1">
      <w:pPr>
        <w:rPr>
          <w:rFonts w:cstheme="minorHAnsi"/>
          <w:sz w:val="18"/>
          <w:szCs w:val="18"/>
        </w:rPr>
      </w:pPr>
      <w:r w:rsidRPr="00266BA2">
        <w:rPr>
          <w:rFonts w:cstheme="minorHAnsi"/>
          <w:sz w:val="18"/>
          <w:szCs w:val="18"/>
        </w:rPr>
        <w:t>Vztlak v základové spáře od rozdílných tlaků není uvažován.</w:t>
      </w:r>
    </w:p>
    <w:p w14:paraId="51C7EFA0" w14:textId="77777777" w:rsidR="001E25F1" w:rsidRPr="00266BA2" w:rsidRDefault="001E25F1" w:rsidP="001E25F1">
      <w:pPr>
        <w:rPr>
          <w:rFonts w:cstheme="minorHAnsi"/>
          <w:sz w:val="18"/>
          <w:szCs w:val="18"/>
        </w:rPr>
      </w:pPr>
    </w:p>
    <w:p w14:paraId="7E40B4D3" w14:textId="77777777" w:rsidR="001E25F1" w:rsidRPr="00266BA2" w:rsidRDefault="001E25F1" w:rsidP="001E25F1">
      <w:pPr>
        <w:rPr>
          <w:rFonts w:cstheme="minorHAnsi"/>
          <w:b/>
          <w:bCs/>
          <w:sz w:val="18"/>
          <w:szCs w:val="18"/>
        </w:rPr>
      </w:pPr>
      <w:r w:rsidRPr="00266BA2">
        <w:rPr>
          <w:rFonts w:cstheme="minorHAnsi"/>
          <w:b/>
          <w:bCs/>
          <w:sz w:val="18"/>
          <w:szCs w:val="18"/>
        </w:rPr>
        <w:t>Zatížení konstrukce</w:t>
      </w:r>
    </w:p>
    <w:p w14:paraId="1365EB7B" w14:textId="77777777" w:rsidR="001E25F1" w:rsidRPr="00266BA2" w:rsidRDefault="001E25F1" w:rsidP="001E25F1">
      <w:pPr>
        <w:rPr>
          <w:rFonts w:cstheme="minorHAnsi"/>
          <w:sz w:val="18"/>
          <w:szCs w:val="18"/>
        </w:rPr>
      </w:pPr>
      <w:r w:rsidRPr="00266BA2">
        <w:rPr>
          <w:rFonts w:cstheme="minorHAnsi"/>
          <w:sz w:val="18"/>
          <w:szCs w:val="18"/>
        </w:rPr>
        <w:t>Náhodilé zatížení: q = 5 kN.m-2</w:t>
      </w:r>
    </w:p>
    <w:p w14:paraId="480785A8" w14:textId="77777777" w:rsidR="001E25F1" w:rsidRPr="00266BA2" w:rsidRDefault="001E25F1" w:rsidP="001E25F1">
      <w:pPr>
        <w:rPr>
          <w:rFonts w:cstheme="minorHAnsi"/>
          <w:sz w:val="18"/>
          <w:szCs w:val="18"/>
        </w:rPr>
      </w:pPr>
      <w:r w:rsidRPr="00266BA2">
        <w:rPr>
          <w:rFonts w:cstheme="minorHAnsi"/>
          <w:sz w:val="18"/>
          <w:szCs w:val="18"/>
        </w:rPr>
        <w:t>Stálé zatížení (skladba konstrukce chodníků): g = 3 kN.m-2</w:t>
      </w:r>
    </w:p>
    <w:p w14:paraId="639F4BCE" w14:textId="77777777" w:rsidR="001E25F1" w:rsidRPr="00266BA2" w:rsidRDefault="001E25F1" w:rsidP="001E25F1">
      <w:pPr>
        <w:rPr>
          <w:rFonts w:cstheme="minorHAnsi"/>
          <w:sz w:val="18"/>
          <w:szCs w:val="18"/>
        </w:rPr>
      </w:pPr>
      <w:r w:rsidRPr="00266BA2">
        <w:rPr>
          <w:rFonts w:cstheme="minorHAnsi"/>
          <w:sz w:val="18"/>
          <w:szCs w:val="18"/>
        </w:rPr>
        <w:t xml:space="preserve">Zatížení od </w:t>
      </w:r>
      <w:proofErr w:type="gramStart"/>
      <w:r w:rsidRPr="00266BA2">
        <w:rPr>
          <w:rFonts w:cstheme="minorHAnsi"/>
          <w:sz w:val="18"/>
          <w:szCs w:val="18"/>
        </w:rPr>
        <w:t>zábradlí :</w:t>
      </w:r>
      <w:proofErr w:type="gramEnd"/>
      <w:r w:rsidRPr="00266BA2">
        <w:rPr>
          <w:rFonts w:cstheme="minorHAnsi"/>
          <w:sz w:val="18"/>
          <w:szCs w:val="18"/>
        </w:rPr>
        <w:t xml:space="preserve"> M = -1,10 kNm/m</w:t>
      </w:r>
    </w:p>
    <w:p w14:paraId="712C0C81" w14:textId="77777777" w:rsidR="001E25F1" w:rsidRPr="00266BA2" w:rsidRDefault="001E25F1" w:rsidP="001E25F1">
      <w:pPr>
        <w:rPr>
          <w:rFonts w:cstheme="minorHAnsi"/>
          <w:sz w:val="18"/>
          <w:szCs w:val="18"/>
        </w:rPr>
      </w:pPr>
    </w:p>
    <w:p w14:paraId="41E89591" w14:textId="77777777" w:rsidR="001E25F1" w:rsidRPr="00266BA2" w:rsidRDefault="001E25F1" w:rsidP="001E25F1">
      <w:pPr>
        <w:rPr>
          <w:rFonts w:cstheme="minorHAnsi"/>
          <w:b/>
          <w:bCs/>
          <w:sz w:val="18"/>
          <w:szCs w:val="18"/>
        </w:rPr>
      </w:pPr>
      <w:r w:rsidRPr="00266BA2">
        <w:rPr>
          <w:rFonts w:cstheme="minorHAnsi"/>
          <w:b/>
          <w:bCs/>
          <w:sz w:val="18"/>
          <w:szCs w:val="18"/>
        </w:rPr>
        <w:t xml:space="preserve">Součinitelé zatížení </w:t>
      </w:r>
    </w:p>
    <w:p w14:paraId="12BEBA50" w14:textId="77777777" w:rsidR="001E25F1" w:rsidRPr="00266BA2" w:rsidRDefault="001E25F1" w:rsidP="001E25F1">
      <w:pPr>
        <w:rPr>
          <w:rFonts w:cstheme="minorHAnsi"/>
          <w:sz w:val="18"/>
          <w:szCs w:val="18"/>
        </w:rPr>
      </w:pPr>
      <w:r w:rsidRPr="00266BA2">
        <w:rPr>
          <w:rFonts w:cstheme="minorHAnsi"/>
          <w:sz w:val="18"/>
          <w:szCs w:val="18"/>
        </w:rPr>
        <w:t>Stálé zatížení</w:t>
      </w:r>
      <w:r w:rsidRPr="00266BA2">
        <w:rPr>
          <w:rFonts w:cstheme="minorHAnsi"/>
          <w:sz w:val="18"/>
          <w:szCs w:val="18"/>
        </w:rPr>
        <w:tab/>
      </w:r>
      <w:r w:rsidRPr="00266BA2">
        <w:rPr>
          <w:rFonts w:cstheme="minorHAnsi"/>
          <w:sz w:val="18"/>
          <w:szCs w:val="18"/>
        </w:rPr>
        <w:tab/>
      </w:r>
      <w:r w:rsidRPr="00266BA2">
        <w:rPr>
          <w:rFonts w:ascii="Symbol" w:hAnsi="Symbol" w:cstheme="minorHAnsi"/>
          <w:sz w:val="18"/>
          <w:szCs w:val="18"/>
        </w:rPr>
        <w:t>g</w:t>
      </w:r>
      <w:r w:rsidRPr="00266BA2">
        <w:rPr>
          <w:rFonts w:cstheme="minorHAnsi"/>
          <w:sz w:val="18"/>
          <w:szCs w:val="18"/>
        </w:rPr>
        <w:t>G = 1,</w:t>
      </w:r>
      <w:proofErr w:type="gramStart"/>
      <w:r w:rsidRPr="00266BA2">
        <w:rPr>
          <w:rFonts w:cstheme="minorHAnsi"/>
          <w:sz w:val="18"/>
          <w:szCs w:val="18"/>
        </w:rPr>
        <w:t>35  –</w:t>
      </w:r>
      <w:proofErr w:type="gramEnd"/>
    </w:p>
    <w:p w14:paraId="39FE5259" w14:textId="77777777" w:rsidR="001E25F1" w:rsidRPr="00266BA2" w:rsidRDefault="001E25F1" w:rsidP="001E25F1">
      <w:pPr>
        <w:rPr>
          <w:rFonts w:cstheme="minorHAnsi"/>
          <w:sz w:val="18"/>
          <w:szCs w:val="18"/>
        </w:rPr>
      </w:pPr>
      <w:r w:rsidRPr="00266BA2">
        <w:rPr>
          <w:rFonts w:cstheme="minorHAnsi"/>
          <w:sz w:val="18"/>
          <w:szCs w:val="18"/>
        </w:rPr>
        <w:t>Proměnné zatížení</w:t>
      </w:r>
      <w:r w:rsidRPr="00266BA2">
        <w:rPr>
          <w:rFonts w:cstheme="minorHAnsi"/>
          <w:sz w:val="18"/>
          <w:szCs w:val="18"/>
        </w:rPr>
        <w:tab/>
        <w:t xml:space="preserve"> </w:t>
      </w:r>
      <w:r w:rsidRPr="00266BA2">
        <w:rPr>
          <w:rFonts w:cstheme="minorHAnsi"/>
          <w:sz w:val="18"/>
          <w:szCs w:val="18"/>
        </w:rPr>
        <w:tab/>
      </w:r>
      <w:r w:rsidRPr="00266BA2">
        <w:rPr>
          <w:rFonts w:ascii="Symbol" w:hAnsi="Symbol" w:cstheme="minorHAnsi"/>
          <w:sz w:val="18"/>
          <w:szCs w:val="18"/>
        </w:rPr>
        <w:t>g</w:t>
      </w:r>
      <w:r w:rsidRPr="00266BA2">
        <w:rPr>
          <w:rFonts w:cstheme="minorHAnsi"/>
          <w:sz w:val="18"/>
          <w:szCs w:val="18"/>
        </w:rPr>
        <w:t>G = 1,</w:t>
      </w:r>
      <w:proofErr w:type="gramStart"/>
      <w:r w:rsidRPr="00266BA2">
        <w:rPr>
          <w:rFonts w:cstheme="minorHAnsi"/>
          <w:sz w:val="18"/>
          <w:szCs w:val="18"/>
        </w:rPr>
        <w:t>50  –</w:t>
      </w:r>
      <w:proofErr w:type="gramEnd"/>
    </w:p>
    <w:p w14:paraId="6CA9FE84" w14:textId="77777777" w:rsidR="001E25F1" w:rsidRPr="00266BA2" w:rsidRDefault="001E25F1" w:rsidP="001E25F1">
      <w:pPr>
        <w:rPr>
          <w:rFonts w:cstheme="minorHAnsi"/>
          <w:sz w:val="18"/>
          <w:szCs w:val="18"/>
        </w:rPr>
      </w:pPr>
      <w:r w:rsidRPr="00266BA2">
        <w:rPr>
          <w:rFonts w:cstheme="minorHAnsi"/>
          <w:sz w:val="18"/>
          <w:szCs w:val="18"/>
        </w:rPr>
        <w:t>Zatížení vodou</w:t>
      </w:r>
      <w:r w:rsidRPr="00266BA2">
        <w:rPr>
          <w:rFonts w:cstheme="minorHAnsi"/>
          <w:sz w:val="18"/>
          <w:szCs w:val="18"/>
        </w:rPr>
        <w:tab/>
      </w:r>
      <w:r w:rsidRPr="00266BA2">
        <w:rPr>
          <w:rFonts w:cstheme="minorHAnsi"/>
          <w:sz w:val="18"/>
          <w:szCs w:val="18"/>
        </w:rPr>
        <w:tab/>
      </w:r>
      <w:r w:rsidRPr="00266BA2">
        <w:rPr>
          <w:rFonts w:ascii="Symbol" w:hAnsi="Symbol" w:cstheme="minorHAnsi"/>
          <w:sz w:val="18"/>
          <w:szCs w:val="18"/>
        </w:rPr>
        <w:t>g</w:t>
      </w:r>
      <w:r w:rsidRPr="00266BA2">
        <w:rPr>
          <w:rFonts w:cstheme="minorHAnsi"/>
          <w:sz w:val="18"/>
          <w:szCs w:val="18"/>
        </w:rPr>
        <w:t>W = 1,35 –</w:t>
      </w:r>
    </w:p>
    <w:p w14:paraId="5095F428" w14:textId="77777777" w:rsidR="001E25F1" w:rsidRPr="00266BA2" w:rsidRDefault="001E25F1" w:rsidP="001E25F1">
      <w:pPr>
        <w:rPr>
          <w:rFonts w:cstheme="minorHAnsi"/>
          <w:sz w:val="18"/>
          <w:szCs w:val="18"/>
        </w:rPr>
      </w:pPr>
    </w:p>
    <w:p w14:paraId="23C47315" w14:textId="77777777" w:rsidR="001E25F1" w:rsidRPr="00E13369" w:rsidRDefault="001E25F1" w:rsidP="001E25F1">
      <w:pPr>
        <w:rPr>
          <w:rFonts w:cstheme="minorHAnsi"/>
          <w:b/>
          <w:bCs/>
          <w:sz w:val="28"/>
          <w:szCs w:val="28"/>
        </w:rPr>
      </w:pPr>
      <w:r w:rsidRPr="00E13369">
        <w:rPr>
          <w:rFonts w:cstheme="minorHAnsi"/>
          <w:b/>
          <w:bCs/>
          <w:sz w:val="28"/>
          <w:szCs w:val="28"/>
        </w:rPr>
        <w:t xml:space="preserve">STATICKÉ POSOUZENÍ </w:t>
      </w:r>
    </w:p>
    <w:p w14:paraId="427FAA38" w14:textId="77777777" w:rsidR="001E25F1" w:rsidRPr="00266BA2" w:rsidRDefault="001E25F1" w:rsidP="001E25F1">
      <w:pPr>
        <w:keepNext/>
        <w:keepLines/>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t>Spočtené síly působící na konstrukci</w:t>
      </w:r>
    </w:p>
    <w:tbl>
      <w:tblPr>
        <w:tblW w:w="0" w:type="auto"/>
        <w:tblInd w:w="-1" w:type="dxa"/>
        <w:tblLayout w:type="fixed"/>
        <w:tblCellMar>
          <w:top w:w="8" w:type="dxa"/>
          <w:left w:w="45" w:type="dxa"/>
          <w:bottom w:w="8" w:type="dxa"/>
          <w:right w:w="45" w:type="dxa"/>
        </w:tblCellMar>
        <w:tblLook w:val="0000" w:firstRow="0" w:lastRow="0" w:firstColumn="0" w:lastColumn="0" w:noHBand="0" w:noVBand="0"/>
      </w:tblPr>
      <w:tblGrid>
        <w:gridCol w:w="2970"/>
        <w:gridCol w:w="975"/>
        <w:gridCol w:w="1155"/>
        <w:gridCol w:w="990"/>
        <w:gridCol w:w="1170"/>
        <w:gridCol w:w="840"/>
        <w:gridCol w:w="945"/>
        <w:gridCol w:w="900"/>
      </w:tblGrid>
      <w:tr w:rsidR="001E25F1" w:rsidRPr="00266BA2" w14:paraId="5243D656" w14:textId="77777777" w:rsidTr="00C81128">
        <w:trPr>
          <w:cantSplit/>
          <w:tblHeader/>
        </w:trPr>
        <w:tc>
          <w:tcPr>
            <w:tcW w:w="2970" w:type="dxa"/>
            <w:tcBorders>
              <w:top w:val="single" w:sz="6" w:space="0" w:color="000000"/>
              <w:left w:val="single" w:sz="6" w:space="0" w:color="000000"/>
              <w:bottom w:val="nil"/>
              <w:right w:val="single" w:sz="6" w:space="0" w:color="D8D8D8"/>
            </w:tcBorders>
            <w:shd w:val="clear" w:color="F7F7F7" w:fill="F7F7F7"/>
            <w:tcMar>
              <w:bottom w:w="15" w:type="dxa"/>
            </w:tcMar>
            <w:vAlign w:val="center"/>
          </w:tcPr>
          <w:p w14:paraId="36B20C06"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Název</w:t>
            </w:r>
          </w:p>
        </w:tc>
        <w:tc>
          <w:tcPr>
            <w:tcW w:w="975"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6784084F"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F</w:t>
            </w:r>
            <w:r w:rsidRPr="00266BA2">
              <w:rPr>
                <w:rFonts w:ascii="Segoe UI" w:hAnsi="Segoe UI" w:cs="Segoe UI"/>
                <w:color w:val="000000"/>
                <w:position w:val="-4"/>
                <w:sz w:val="18"/>
                <w:szCs w:val="18"/>
              </w:rPr>
              <w:t>hor</w:t>
            </w:r>
          </w:p>
        </w:tc>
        <w:tc>
          <w:tcPr>
            <w:tcW w:w="1155"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4F3FBF80"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Působiště</w:t>
            </w:r>
          </w:p>
        </w:tc>
        <w:tc>
          <w:tcPr>
            <w:tcW w:w="99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5BA2748E"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F</w:t>
            </w:r>
            <w:r w:rsidRPr="00266BA2">
              <w:rPr>
                <w:rFonts w:ascii="Segoe UI" w:hAnsi="Segoe UI" w:cs="Segoe UI"/>
                <w:color w:val="000000"/>
                <w:position w:val="-4"/>
                <w:sz w:val="18"/>
                <w:szCs w:val="18"/>
              </w:rPr>
              <w:t>vert</w:t>
            </w:r>
          </w:p>
        </w:tc>
        <w:tc>
          <w:tcPr>
            <w:tcW w:w="117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025E4A60"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Působiště</w:t>
            </w:r>
          </w:p>
        </w:tc>
        <w:tc>
          <w:tcPr>
            <w:tcW w:w="84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7657EFBB"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Koef.</w:t>
            </w:r>
          </w:p>
        </w:tc>
        <w:tc>
          <w:tcPr>
            <w:tcW w:w="945"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2694D53E"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Koef.</w:t>
            </w:r>
          </w:p>
        </w:tc>
        <w:tc>
          <w:tcPr>
            <w:tcW w:w="900" w:type="dxa"/>
            <w:tcBorders>
              <w:top w:val="single" w:sz="6" w:space="0" w:color="000000"/>
              <w:left w:val="single" w:sz="6" w:space="0" w:color="D8D8D8"/>
              <w:bottom w:val="nil"/>
              <w:right w:val="single" w:sz="6" w:space="0" w:color="000000"/>
            </w:tcBorders>
            <w:shd w:val="clear" w:color="F7F7F7" w:fill="F7F7F7"/>
            <w:tcMar>
              <w:bottom w:w="15" w:type="dxa"/>
            </w:tcMar>
            <w:vAlign w:val="center"/>
          </w:tcPr>
          <w:p w14:paraId="36C5831E"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Koef.</w:t>
            </w:r>
          </w:p>
        </w:tc>
      </w:tr>
      <w:tr w:rsidR="001E25F1" w:rsidRPr="00266BA2" w14:paraId="3FFEAA94" w14:textId="77777777" w:rsidTr="00C81128">
        <w:trPr>
          <w:cantSplit/>
          <w:tblHeader/>
        </w:trPr>
        <w:tc>
          <w:tcPr>
            <w:tcW w:w="2970" w:type="dxa"/>
            <w:tcBorders>
              <w:top w:val="nil"/>
              <w:left w:val="single" w:sz="6" w:space="0" w:color="000000"/>
              <w:bottom w:val="single" w:sz="6" w:space="0" w:color="000000"/>
              <w:right w:val="single" w:sz="6" w:space="0" w:color="D8D8D8"/>
            </w:tcBorders>
            <w:shd w:val="clear" w:color="F7F7F7" w:fill="F7F7F7"/>
            <w:tcMar>
              <w:top w:w="15" w:type="dxa"/>
            </w:tcMar>
            <w:vAlign w:val="center"/>
          </w:tcPr>
          <w:p w14:paraId="0F82832D" w14:textId="77777777" w:rsidR="001E25F1" w:rsidRPr="00266BA2" w:rsidRDefault="001E25F1" w:rsidP="00C81128">
            <w:pPr>
              <w:keepNext/>
              <w:autoSpaceDE w:val="0"/>
              <w:autoSpaceDN w:val="0"/>
              <w:adjustRightInd w:val="0"/>
              <w:rPr>
                <w:rFonts w:ascii="Segoe UI" w:hAnsi="Segoe UI" w:cs="Segoe UI"/>
                <w:color w:val="000000"/>
                <w:sz w:val="18"/>
                <w:szCs w:val="18"/>
              </w:rPr>
            </w:pPr>
          </w:p>
        </w:tc>
        <w:tc>
          <w:tcPr>
            <w:tcW w:w="975"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1CEF1856"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c>
          <w:tcPr>
            <w:tcW w:w="1155"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1B855D8E"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z [m]</w:t>
            </w:r>
          </w:p>
        </w:tc>
        <w:tc>
          <w:tcPr>
            <w:tcW w:w="99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6662E0E8"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c>
          <w:tcPr>
            <w:tcW w:w="117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7A5B19B1"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x [m]</w:t>
            </w:r>
          </w:p>
        </w:tc>
        <w:tc>
          <w:tcPr>
            <w:tcW w:w="84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13F58D58"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překl.</w:t>
            </w:r>
          </w:p>
        </w:tc>
        <w:tc>
          <w:tcPr>
            <w:tcW w:w="945"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4E3C2E21"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posun.</w:t>
            </w:r>
          </w:p>
        </w:tc>
        <w:tc>
          <w:tcPr>
            <w:tcW w:w="900" w:type="dxa"/>
            <w:tcBorders>
              <w:top w:val="nil"/>
              <w:left w:val="single" w:sz="6" w:space="0" w:color="D8D8D8"/>
              <w:bottom w:val="single" w:sz="6" w:space="0" w:color="000000"/>
              <w:right w:val="single" w:sz="6" w:space="0" w:color="000000"/>
            </w:tcBorders>
            <w:shd w:val="clear" w:color="F7F7F7" w:fill="F7F7F7"/>
            <w:tcMar>
              <w:top w:w="15" w:type="dxa"/>
            </w:tcMar>
            <w:vAlign w:val="center"/>
          </w:tcPr>
          <w:p w14:paraId="75C27490"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napětí</w:t>
            </w:r>
          </w:p>
        </w:tc>
      </w:tr>
      <w:tr w:rsidR="001E25F1" w:rsidRPr="00266BA2" w14:paraId="6A632280" w14:textId="77777777" w:rsidTr="00C81128">
        <w:trPr>
          <w:cantSplit/>
        </w:trPr>
        <w:tc>
          <w:tcPr>
            <w:tcW w:w="2970" w:type="dxa"/>
            <w:tcBorders>
              <w:top w:val="single" w:sz="6" w:space="0" w:color="000000"/>
              <w:left w:val="single" w:sz="6" w:space="0" w:color="000000"/>
              <w:bottom w:val="single" w:sz="6" w:space="0" w:color="D8D8D8"/>
              <w:right w:val="single" w:sz="6" w:space="0" w:color="D8D8D8"/>
            </w:tcBorders>
          </w:tcPr>
          <w:p w14:paraId="27E2C9C2" w14:textId="77777777" w:rsidR="001E25F1" w:rsidRPr="00266BA2" w:rsidRDefault="001E25F1" w:rsidP="00C81128">
            <w:pPr>
              <w:autoSpaceDE w:val="0"/>
              <w:autoSpaceDN w:val="0"/>
              <w:adjustRightInd w:val="0"/>
              <w:rPr>
                <w:rFonts w:ascii="Segoe UI" w:hAnsi="Segoe UI" w:cs="Segoe UI"/>
                <w:color w:val="000000"/>
                <w:sz w:val="18"/>
                <w:szCs w:val="18"/>
              </w:rPr>
            </w:pPr>
            <w:proofErr w:type="gramStart"/>
            <w:r w:rsidRPr="00266BA2">
              <w:rPr>
                <w:rFonts w:ascii="Segoe UI" w:hAnsi="Segoe UI" w:cs="Segoe UI"/>
                <w:color w:val="000000"/>
                <w:sz w:val="18"/>
                <w:szCs w:val="18"/>
              </w:rPr>
              <w:t>Tíh.-</w:t>
            </w:r>
            <w:proofErr w:type="gramEnd"/>
            <w:r w:rsidRPr="00266BA2">
              <w:rPr>
                <w:rFonts w:ascii="Segoe UI" w:hAnsi="Segoe UI" w:cs="Segoe UI"/>
                <w:color w:val="000000"/>
                <w:sz w:val="18"/>
                <w:szCs w:val="18"/>
              </w:rPr>
              <w:t xml:space="preserve"> zeď</w:t>
            </w:r>
          </w:p>
        </w:tc>
        <w:tc>
          <w:tcPr>
            <w:tcW w:w="975" w:type="dxa"/>
            <w:tcBorders>
              <w:top w:val="single" w:sz="6" w:space="0" w:color="000000"/>
              <w:left w:val="single" w:sz="6" w:space="0" w:color="D8D8D8"/>
              <w:bottom w:val="single" w:sz="6" w:space="0" w:color="D8D8D8"/>
              <w:right w:val="single" w:sz="6" w:space="0" w:color="D8D8D8"/>
            </w:tcBorders>
          </w:tcPr>
          <w:p w14:paraId="4262D0B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000000"/>
              <w:left w:val="single" w:sz="6" w:space="0" w:color="D8D8D8"/>
              <w:bottom w:val="single" w:sz="6" w:space="0" w:color="D8D8D8"/>
              <w:right w:val="single" w:sz="6" w:space="0" w:color="D8D8D8"/>
            </w:tcBorders>
          </w:tcPr>
          <w:p w14:paraId="63EE1A5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-0,40</w:t>
            </w:r>
          </w:p>
        </w:tc>
        <w:tc>
          <w:tcPr>
            <w:tcW w:w="990" w:type="dxa"/>
            <w:tcBorders>
              <w:top w:val="single" w:sz="6" w:space="0" w:color="000000"/>
              <w:left w:val="single" w:sz="6" w:space="0" w:color="D8D8D8"/>
              <w:bottom w:val="single" w:sz="6" w:space="0" w:color="D8D8D8"/>
              <w:right w:val="single" w:sz="6" w:space="0" w:color="D8D8D8"/>
            </w:tcBorders>
          </w:tcPr>
          <w:p w14:paraId="4075E40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6,33</w:t>
            </w:r>
          </w:p>
        </w:tc>
        <w:tc>
          <w:tcPr>
            <w:tcW w:w="1170" w:type="dxa"/>
            <w:tcBorders>
              <w:top w:val="single" w:sz="6" w:space="0" w:color="000000"/>
              <w:left w:val="single" w:sz="6" w:space="0" w:color="D8D8D8"/>
              <w:bottom w:val="single" w:sz="6" w:space="0" w:color="D8D8D8"/>
              <w:right w:val="single" w:sz="6" w:space="0" w:color="D8D8D8"/>
            </w:tcBorders>
          </w:tcPr>
          <w:p w14:paraId="05B9F1F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0,25</w:t>
            </w:r>
          </w:p>
        </w:tc>
        <w:tc>
          <w:tcPr>
            <w:tcW w:w="840" w:type="dxa"/>
            <w:tcBorders>
              <w:top w:val="single" w:sz="6" w:space="0" w:color="000000"/>
              <w:left w:val="single" w:sz="6" w:space="0" w:color="D8D8D8"/>
              <w:bottom w:val="single" w:sz="6" w:space="0" w:color="D8D8D8"/>
              <w:right w:val="single" w:sz="6" w:space="0" w:color="D8D8D8"/>
            </w:tcBorders>
          </w:tcPr>
          <w:p w14:paraId="4984F35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000000"/>
              <w:left w:val="single" w:sz="6" w:space="0" w:color="D8D8D8"/>
              <w:bottom w:val="single" w:sz="6" w:space="0" w:color="D8D8D8"/>
              <w:right w:val="single" w:sz="6" w:space="0" w:color="D8D8D8"/>
            </w:tcBorders>
          </w:tcPr>
          <w:p w14:paraId="0C7728B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000000"/>
              <w:left w:val="single" w:sz="6" w:space="0" w:color="D8D8D8"/>
              <w:bottom w:val="single" w:sz="6" w:space="0" w:color="D8D8D8"/>
              <w:right w:val="single" w:sz="6" w:space="0" w:color="000000"/>
            </w:tcBorders>
          </w:tcPr>
          <w:p w14:paraId="5260E5F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3E605894"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782F664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Odpor na líci</w:t>
            </w:r>
          </w:p>
        </w:tc>
        <w:tc>
          <w:tcPr>
            <w:tcW w:w="975" w:type="dxa"/>
            <w:tcBorders>
              <w:top w:val="single" w:sz="6" w:space="0" w:color="D8D8D8"/>
              <w:left w:val="single" w:sz="6" w:space="0" w:color="D8D8D8"/>
              <w:bottom w:val="single" w:sz="6" w:space="0" w:color="D8D8D8"/>
              <w:right w:val="single" w:sz="6" w:space="0" w:color="D8D8D8"/>
            </w:tcBorders>
          </w:tcPr>
          <w:p w14:paraId="4D74CE6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-1,41</w:t>
            </w:r>
          </w:p>
        </w:tc>
        <w:tc>
          <w:tcPr>
            <w:tcW w:w="1155" w:type="dxa"/>
            <w:tcBorders>
              <w:top w:val="single" w:sz="6" w:space="0" w:color="D8D8D8"/>
              <w:left w:val="single" w:sz="6" w:space="0" w:color="D8D8D8"/>
              <w:bottom w:val="single" w:sz="6" w:space="0" w:color="D8D8D8"/>
              <w:right w:val="single" w:sz="6" w:space="0" w:color="D8D8D8"/>
            </w:tcBorders>
          </w:tcPr>
          <w:p w14:paraId="151FEA7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-0,17</w:t>
            </w:r>
          </w:p>
        </w:tc>
        <w:tc>
          <w:tcPr>
            <w:tcW w:w="990" w:type="dxa"/>
            <w:tcBorders>
              <w:top w:val="single" w:sz="6" w:space="0" w:color="D8D8D8"/>
              <w:left w:val="single" w:sz="6" w:space="0" w:color="D8D8D8"/>
              <w:bottom w:val="single" w:sz="6" w:space="0" w:color="D8D8D8"/>
              <w:right w:val="single" w:sz="6" w:space="0" w:color="D8D8D8"/>
            </w:tcBorders>
          </w:tcPr>
          <w:p w14:paraId="047299E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70" w:type="dxa"/>
            <w:tcBorders>
              <w:top w:val="single" w:sz="6" w:space="0" w:color="D8D8D8"/>
              <w:left w:val="single" w:sz="6" w:space="0" w:color="D8D8D8"/>
              <w:bottom w:val="single" w:sz="6" w:space="0" w:color="D8D8D8"/>
              <w:right w:val="single" w:sz="6" w:space="0" w:color="D8D8D8"/>
            </w:tcBorders>
          </w:tcPr>
          <w:p w14:paraId="3B87992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840" w:type="dxa"/>
            <w:tcBorders>
              <w:top w:val="single" w:sz="6" w:space="0" w:color="D8D8D8"/>
              <w:left w:val="single" w:sz="6" w:space="0" w:color="D8D8D8"/>
              <w:bottom w:val="single" w:sz="6" w:space="0" w:color="D8D8D8"/>
              <w:right w:val="single" w:sz="6" w:space="0" w:color="D8D8D8"/>
            </w:tcBorders>
          </w:tcPr>
          <w:p w14:paraId="5C0C0DC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5579F24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4251276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233FCED0"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11330348" w14:textId="77777777" w:rsidR="001E25F1" w:rsidRPr="00266BA2" w:rsidRDefault="001E25F1" w:rsidP="00C81128">
            <w:pPr>
              <w:autoSpaceDE w:val="0"/>
              <w:autoSpaceDN w:val="0"/>
              <w:adjustRightInd w:val="0"/>
              <w:rPr>
                <w:rFonts w:ascii="Segoe UI" w:hAnsi="Segoe UI" w:cs="Segoe UI"/>
                <w:color w:val="000000"/>
                <w:sz w:val="18"/>
                <w:szCs w:val="18"/>
              </w:rPr>
            </w:pPr>
            <w:proofErr w:type="gramStart"/>
            <w:r w:rsidRPr="00266BA2">
              <w:rPr>
                <w:rFonts w:ascii="Segoe UI" w:hAnsi="Segoe UI" w:cs="Segoe UI"/>
                <w:color w:val="000000"/>
                <w:sz w:val="18"/>
                <w:szCs w:val="18"/>
              </w:rPr>
              <w:t>Tíh.-</w:t>
            </w:r>
            <w:proofErr w:type="gramEnd"/>
            <w:r w:rsidRPr="00266BA2">
              <w:rPr>
                <w:rFonts w:ascii="Segoe UI" w:hAnsi="Segoe UI" w:cs="Segoe UI"/>
                <w:color w:val="000000"/>
                <w:sz w:val="18"/>
                <w:szCs w:val="18"/>
              </w:rPr>
              <w:t xml:space="preserve"> zemní klín</w:t>
            </w:r>
          </w:p>
        </w:tc>
        <w:tc>
          <w:tcPr>
            <w:tcW w:w="975" w:type="dxa"/>
            <w:tcBorders>
              <w:top w:val="single" w:sz="6" w:space="0" w:color="D8D8D8"/>
              <w:left w:val="single" w:sz="6" w:space="0" w:color="D8D8D8"/>
              <w:bottom w:val="single" w:sz="6" w:space="0" w:color="D8D8D8"/>
              <w:right w:val="single" w:sz="6" w:space="0" w:color="D8D8D8"/>
            </w:tcBorders>
          </w:tcPr>
          <w:p w14:paraId="6D1188A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D8D8D8"/>
              <w:left w:val="single" w:sz="6" w:space="0" w:color="D8D8D8"/>
              <w:bottom w:val="single" w:sz="6" w:space="0" w:color="D8D8D8"/>
              <w:right w:val="single" w:sz="6" w:space="0" w:color="D8D8D8"/>
            </w:tcBorders>
          </w:tcPr>
          <w:p w14:paraId="54B3F13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-0,57</w:t>
            </w:r>
          </w:p>
        </w:tc>
        <w:tc>
          <w:tcPr>
            <w:tcW w:w="990" w:type="dxa"/>
            <w:tcBorders>
              <w:top w:val="single" w:sz="6" w:space="0" w:color="D8D8D8"/>
              <w:left w:val="single" w:sz="6" w:space="0" w:color="D8D8D8"/>
              <w:bottom w:val="single" w:sz="6" w:space="0" w:color="D8D8D8"/>
              <w:right w:val="single" w:sz="6" w:space="0" w:color="D8D8D8"/>
            </w:tcBorders>
          </w:tcPr>
          <w:p w14:paraId="1639ABB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10,50</w:t>
            </w:r>
          </w:p>
        </w:tc>
        <w:tc>
          <w:tcPr>
            <w:tcW w:w="1170" w:type="dxa"/>
            <w:tcBorders>
              <w:top w:val="single" w:sz="6" w:space="0" w:color="D8D8D8"/>
              <w:left w:val="single" w:sz="6" w:space="0" w:color="D8D8D8"/>
              <w:bottom w:val="single" w:sz="6" w:space="0" w:color="D8D8D8"/>
              <w:right w:val="single" w:sz="6" w:space="0" w:color="D8D8D8"/>
            </w:tcBorders>
          </w:tcPr>
          <w:p w14:paraId="3D7D521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0,46</w:t>
            </w:r>
          </w:p>
        </w:tc>
        <w:tc>
          <w:tcPr>
            <w:tcW w:w="840" w:type="dxa"/>
            <w:tcBorders>
              <w:top w:val="single" w:sz="6" w:space="0" w:color="D8D8D8"/>
              <w:left w:val="single" w:sz="6" w:space="0" w:color="D8D8D8"/>
              <w:bottom w:val="single" w:sz="6" w:space="0" w:color="D8D8D8"/>
              <w:right w:val="single" w:sz="6" w:space="0" w:color="D8D8D8"/>
            </w:tcBorders>
          </w:tcPr>
          <w:p w14:paraId="0BC20DB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2E94565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0BC1C218"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71B8E8AA"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61EDCEF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Aktivní tlak</w:t>
            </w:r>
          </w:p>
        </w:tc>
        <w:tc>
          <w:tcPr>
            <w:tcW w:w="975" w:type="dxa"/>
            <w:tcBorders>
              <w:top w:val="single" w:sz="6" w:space="0" w:color="D8D8D8"/>
              <w:left w:val="single" w:sz="6" w:space="0" w:color="D8D8D8"/>
              <w:bottom w:val="single" w:sz="6" w:space="0" w:color="D8D8D8"/>
              <w:right w:val="single" w:sz="6" w:space="0" w:color="D8D8D8"/>
            </w:tcBorders>
          </w:tcPr>
          <w:p w14:paraId="7B29A58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1,95</w:t>
            </w:r>
          </w:p>
        </w:tc>
        <w:tc>
          <w:tcPr>
            <w:tcW w:w="1155" w:type="dxa"/>
            <w:tcBorders>
              <w:top w:val="single" w:sz="6" w:space="0" w:color="D8D8D8"/>
              <w:left w:val="single" w:sz="6" w:space="0" w:color="D8D8D8"/>
              <w:bottom w:val="single" w:sz="6" w:space="0" w:color="D8D8D8"/>
              <w:right w:val="single" w:sz="6" w:space="0" w:color="D8D8D8"/>
            </w:tcBorders>
          </w:tcPr>
          <w:p w14:paraId="07C131E6"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-0,36</w:t>
            </w:r>
          </w:p>
        </w:tc>
        <w:tc>
          <w:tcPr>
            <w:tcW w:w="990" w:type="dxa"/>
            <w:tcBorders>
              <w:top w:val="single" w:sz="6" w:space="0" w:color="D8D8D8"/>
              <w:left w:val="single" w:sz="6" w:space="0" w:color="D8D8D8"/>
              <w:bottom w:val="single" w:sz="6" w:space="0" w:color="D8D8D8"/>
              <w:right w:val="single" w:sz="6" w:space="0" w:color="D8D8D8"/>
            </w:tcBorders>
          </w:tcPr>
          <w:p w14:paraId="19A3FB08"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3,78</w:t>
            </w:r>
          </w:p>
        </w:tc>
        <w:tc>
          <w:tcPr>
            <w:tcW w:w="1170" w:type="dxa"/>
            <w:tcBorders>
              <w:top w:val="single" w:sz="6" w:space="0" w:color="D8D8D8"/>
              <w:left w:val="single" w:sz="6" w:space="0" w:color="D8D8D8"/>
              <w:bottom w:val="single" w:sz="6" w:space="0" w:color="D8D8D8"/>
              <w:right w:val="single" w:sz="6" w:space="0" w:color="D8D8D8"/>
            </w:tcBorders>
          </w:tcPr>
          <w:p w14:paraId="42E21768"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0,85</w:t>
            </w:r>
          </w:p>
        </w:tc>
        <w:tc>
          <w:tcPr>
            <w:tcW w:w="840" w:type="dxa"/>
            <w:tcBorders>
              <w:top w:val="single" w:sz="6" w:space="0" w:color="D8D8D8"/>
              <w:left w:val="single" w:sz="6" w:space="0" w:color="D8D8D8"/>
              <w:bottom w:val="single" w:sz="6" w:space="0" w:color="D8D8D8"/>
              <w:right w:val="single" w:sz="6" w:space="0" w:color="D8D8D8"/>
            </w:tcBorders>
          </w:tcPr>
          <w:p w14:paraId="76A8BEC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42ABDBD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561EABF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662AD2E8"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5DC2C73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Tlak vody</w:t>
            </w:r>
          </w:p>
        </w:tc>
        <w:tc>
          <w:tcPr>
            <w:tcW w:w="975" w:type="dxa"/>
            <w:tcBorders>
              <w:top w:val="single" w:sz="6" w:space="0" w:color="D8D8D8"/>
              <w:left w:val="single" w:sz="6" w:space="0" w:color="D8D8D8"/>
              <w:bottom w:val="single" w:sz="6" w:space="0" w:color="D8D8D8"/>
              <w:right w:val="single" w:sz="6" w:space="0" w:color="D8D8D8"/>
            </w:tcBorders>
          </w:tcPr>
          <w:p w14:paraId="1461031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0,48</w:t>
            </w:r>
          </w:p>
        </w:tc>
        <w:tc>
          <w:tcPr>
            <w:tcW w:w="1155" w:type="dxa"/>
            <w:tcBorders>
              <w:top w:val="single" w:sz="6" w:space="0" w:color="D8D8D8"/>
              <w:left w:val="single" w:sz="6" w:space="0" w:color="D8D8D8"/>
              <w:bottom w:val="single" w:sz="6" w:space="0" w:color="D8D8D8"/>
              <w:right w:val="single" w:sz="6" w:space="0" w:color="D8D8D8"/>
            </w:tcBorders>
          </w:tcPr>
          <w:p w14:paraId="68BF493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-0,10</w:t>
            </w:r>
          </w:p>
        </w:tc>
        <w:tc>
          <w:tcPr>
            <w:tcW w:w="990" w:type="dxa"/>
            <w:tcBorders>
              <w:top w:val="single" w:sz="6" w:space="0" w:color="D8D8D8"/>
              <w:left w:val="single" w:sz="6" w:space="0" w:color="D8D8D8"/>
              <w:bottom w:val="single" w:sz="6" w:space="0" w:color="D8D8D8"/>
              <w:right w:val="single" w:sz="6" w:space="0" w:color="D8D8D8"/>
            </w:tcBorders>
          </w:tcPr>
          <w:p w14:paraId="0D698D7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0,18</w:t>
            </w:r>
          </w:p>
        </w:tc>
        <w:tc>
          <w:tcPr>
            <w:tcW w:w="1170" w:type="dxa"/>
            <w:tcBorders>
              <w:top w:val="single" w:sz="6" w:space="0" w:color="D8D8D8"/>
              <w:left w:val="single" w:sz="6" w:space="0" w:color="D8D8D8"/>
              <w:bottom w:val="single" w:sz="6" w:space="0" w:color="D8D8D8"/>
              <w:right w:val="single" w:sz="6" w:space="0" w:color="D8D8D8"/>
            </w:tcBorders>
          </w:tcPr>
          <w:p w14:paraId="2565D69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0,95</w:t>
            </w:r>
          </w:p>
        </w:tc>
        <w:tc>
          <w:tcPr>
            <w:tcW w:w="840" w:type="dxa"/>
            <w:tcBorders>
              <w:top w:val="single" w:sz="6" w:space="0" w:color="D8D8D8"/>
              <w:left w:val="single" w:sz="6" w:space="0" w:color="D8D8D8"/>
              <w:bottom w:val="single" w:sz="6" w:space="0" w:color="D8D8D8"/>
              <w:right w:val="single" w:sz="6" w:space="0" w:color="D8D8D8"/>
            </w:tcBorders>
          </w:tcPr>
          <w:p w14:paraId="4EE5509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4E50A6F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c>
          <w:tcPr>
            <w:tcW w:w="900" w:type="dxa"/>
            <w:tcBorders>
              <w:top w:val="single" w:sz="6" w:space="0" w:color="D8D8D8"/>
              <w:left w:val="single" w:sz="6" w:space="0" w:color="D8D8D8"/>
              <w:bottom w:val="single" w:sz="6" w:space="0" w:color="D8D8D8"/>
              <w:right w:val="single" w:sz="6" w:space="0" w:color="000000"/>
            </w:tcBorders>
          </w:tcPr>
          <w:p w14:paraId="0723095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3767E1E6"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13E9E8D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Vztlak vody</w:t>
            </w:r>
          </w:p>
        </w:tc>
        <w:tc>
          <w:tcPr>
            <w:tcW w:w="975" w:type="dxa"/>
            <w:tcBorders>
              <w:top w:val="single" w:sz="6" w:space="0" w:color="D8D8D8"/>
              <w:left w:val="single" w:sz="6" w:space="0" w:color="D8D8D8"/>
              <w:bottom w:val="single" w:sz="6" w:space="0" w:color="D8D8D8"/>
              <w:right w:val="single" w:sz="6" w:space="0" w:color="D8D8D8"/>
            </w:tcBorders>
          </w:tcPr>
          <w:p w14:paraId="0F977DA5"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D8D8D8"/>
              <w:left w:val="single" w:sz="6" w:space="0" w:color="D8D8D8"/>
              <w:bottom w:val="single" w:sz="6" w:space="0" w:color="D8D8D8"/>
              <w:right w:val="single" w:sz="6" w:space="0" w:color="D8D8D8"/>
            </w:tcBorders>
          </w:tcPr>
          <w:p w14:paraId="41BBD31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990" w:type="dxa"/>
            <w:tcBorders>
              <w:top w:val="single" w:sz="6" w:space="0" w:color="D8D8D8"/>
              <w:left w:val="single" w:sz="6" w:space="0" w:color="D8D8D8"/>
              <w:bottom w:val="single" w:sz="6" w:space="0" w:color="D8D8D8"/>
              <w:right w:val="single" w:sz="6" w:space="0" w:color="D8D8D8"/>
            </w:tcBorders>
          </w:tcPr>
          <w:p w14:paraId="5D9F1E3B"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70" w:type="dxa"/>
            <w:tcBorders>
              <w:top w:val="single" w:sz="6" w:space="0" w:color="D8D8D8"/>
              <w:left w:val="single" w:sz="6" w:space="0" w:color="D8D8D8"/>
              <w:bottom w:val="single" w:sz="6" w:space="0" w:color="D8D8D8"/>
              <w:right w:val="single" w:sz="6" w:space="0" w:color="D8D8D8"/>
            </w:tcBorders>
          </w:tcPr>
          <w:p w14:paraId="3C57B2B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0,12</w:t>
            </w:r>
          </w:p>
        </w:tc>
        <w:tc>
          <w:tcPr>
            <w:tcW w:w="840" w:type="dxa"/>
            <w:tcBorders>
              <w:top w:val="single" w:sz="6" w:space="0" w:color="D8D8D8"/>
              <w:left w:val="single" w:sz="6" w:space="0" w:color="D8D8D8"/>
              <w:bottom w:val="single" w:sz="6" w:space="0" w:color="D8D8D8"/>
              <w:right w:val="single" w:sz="6" w:space="0" w:color="D8D8D8"/>
            </w:tcBorders>
          </w:tcPr>
          <w:p w14:paraId="0B6F3AC6"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452E64D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1FDE8A2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6A0EE973"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2752109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zatížení dopravou</w:t>
            </w:r>
          </w:p>
        </w:tc>
        <w:tc>
          <w:tcPr>
            <w:tcW w:w="975" w:type="dxa"/>
            <w:tcBorders>
              <w:top w:val="single" w:sz="6" w:space="0" w:color="D8D8D8"/>
              <w:left w:val="single" w:sz="6" w:space="0" w:color="D8D8D8"/>
              <w:bottom w:val="single" w:sz="6" w:space="0" w:color="D8D8D8"/>
              <w:right w:val="single" w:sz="6" w:space="0" w:color="D8D8D8"/>
            </w:tcBorders>
          </w:tcPr>
          <w:p w14:paraId="1252669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0,99</w:t>
            </w:r>
          </w:p>
        </w:tc>
        <w:tc>
          <w:tcPr>
            <w:tcW w:w="1155" w:type="dxa"/>
            <w:tcBorders>
              <w:top w:val="single" w:sz="6" w:space="0" w:color="D8D8D8"/>
              <w:left w:val="single" w:sz="6" w:space="0" w:color="D8D8D8"/>
              <w:bottom w:val="single" w:sz="6" w:space="0" w:color="D8D8D8"/>
              <w:right w:val="single" w:sz="6" w:space="0" w:color="D8D8D8"/>
            </w:tcBorders>
          </w:tcPr>
          <w:p w14:paraId="7E376A0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-0,51</w:t>
            </w:r>
          </w:p>
        </w:tc>
        <w:tc>
          <w:tcPr>
            <w:tcW w:w="990" w:type="dxa"/>
            <w:tcBorders>
              <w:top w:val="single" w:sz="6" w:space="0" w:color="D8D8D8"/>
              <w:left w:val="single" w:sz="6" w:space="0" w:color="D8D8D8"/>
              <w:bottom w:val="single" w:sz="6" w:space="0" w:color="D8D8D8"/>
              <w:right w:val="single" w:sz="6" w:space="0" w:color="D8D8D8"/>
            </w:tcBorders>
          </w:tcPr>
          <w:p w14:paraId="2EEA817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2,04</w:t>
            </w:r>
          </w:p>
        </w:tc>
        <w:tc>
          <w:tcPr>
            <w:tcW w:w="1170" w:type="dxa"/>
            <w:tcBorders>
              <w:top w:val="single" w:sz="6" w:space="0" w:color="D8D8D8"/>
              <w:left w:val="single" w:sz="6" w:space="0" w:color="D8D8D8"/>
              <w:bottom w:val="single" w:sz="6" w:space="0" w:color="D8D8D8"/>
              <w:right w:val="single" w:sz="6" w:space="0" w:color="D8D8D8"/>
            </w:tcBorders>
          </w:tcPr>
          <w:p w14:paraId="757517E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0,79</w:t>
            </w:r>
          </w:p>
        </w:tc>
        <w:tc>
          <w:tcPr>
            <w:tcW w:w="840" w:type="dxa"/>
            <w:tcBorders>
              <w:top w:val="single" w:sz="6" w:space="0" w:color="D8D8D8"/>
              <w:left w:val="single" w:sz="6" w:space="0" w:color="D8D8D8"/>
              <w:bottom w:val="single" w:sz="6" w:space="0" w:color="D8D8D8"/>
              <w:right w:val="single" w:sz="6" w:space="0" w:color="D8D8D8"/>
            </w:tcBorders>
          </w:tcPr>
          <w:p w14:paraId="2823E8AB"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0,000</w:t>
            </w:r>
          </w:p>
        </w:tc>
        <w:tc>
          <w:tcPr>
            <w:tcW w:w="945" w:type="dxa"/>
            <w:tcBorders>
              <w:top w:val="single" w:sz="6" w:space="0" w:color="D8D8D8"/>
              <w:left w:val="single" w:sz="6" w:space="0" w:color="D8D8D8"/>
              <w:bottom w:val="single" w:sz="6" w:space="0" w:color="D8D8D8"/>
              <w:right w:val="single" w:sz="6" w:space="0" w:color="D8D8D8"/>
            </w:tcBorders>
          </w:tcPr>
          <w:p w14:paraId="04A1AE7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0,000</w:t>
            </w:r>
          </w:p>
        </w:tc>
        <w:tc>
          <w:tcPr>
            <w:tcW w:w="900" w:type="dxa"/>
            <w:tcBorders>
              <w:top w:val="single" w:sz="6" w:space="0" w:color="D8D8D8"/>
              <w:left w:val="single" w:sz="6" w:space="0" w:color="D8D8D8"/>
              <w:bottom w:val="single" w:sz="6" w:space="0" w:color="D8D8D8"/>
              <w:right w:val="single" w:sz="6" w:space="0" w:color="000000"/>
            </w:tcBorders>
          </w:tcPr>
          <w:p w14:paraId="49AF6DA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1,500</w:t>
            </w:r>
          </w:p>
        </w:tc>
      </w:tr>
      <w:tr w:rsidR="001E25F1" w:rsidRPr="00266BA2" w14:paraId="2026276B"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591EC0AF" w14:textId="2C9AE74D" w:rsidR="001E25F1" w:rsidRPr="00266BA2" w:rsidRDefault="0039721B"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zatížení</w:t>
            </w:r>
            <w:r w:rsidR="001E25F1" w:rsidRPr="00266BA2">
              <w:rPr>
                <w:rFonts w:ascii="Segoe UI" w:hAnsi="Segoe UI" w:cs="Segoe UI"/>
                <w:color w:val="000000"/>
                <w:sz w:val="18"/>
                <w:szCs w:val="18"/>
              </w:rPr>
              <w:t xml:space="preserve"> od skladby chodníku</w:t>
            </w:r>
          </w:p>
        </w:tc>
        <w:tc>
          <w:tcPr>
            <w:tcW w:w="975" w:type="dxa"/>
            <w:tcBorders>
              <w:top w:val="single" w:sz="6" w:space="0" w:color="D8D8D8"/>
              <w:left w:val="single" w:sz="6" w:space="0" w:color="D8D8D8"/>
              <w:bottom w:val="single" w:sz="6" w:space="0" w:color="D8D8D8"/>
              <w:right w:val="single" w:sz="6" w:space="0" w:color="D8D8D8"/>
            </w:tcBorders>
          </w:tcPr>
          <w:p w14:paraId="0BD2E69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0,59</w:t>
            </w:r>
          </w:p>
        </w:tc>
        <w:tc>
          <w:tcPr>
            <w:tcW w:w="1155" w:type="dxa"/>
            <w:tcBorders>
              <w:top w:val="single" w:sz="6" w:space="0" w:color="D8D8D8"/>
              <w:left w:val="single" w:sz="6" w:space="0" w:color="D8D8D8"/>
              <w:bottom w:val="single" w:sz="6" w:space="0" w:color="D8D8D8"/>
              <w:right w:val="single" w:sz="6" w:space="0" w:color="D8D8D8"/>
            </w:tcBorders>
          </w:tcPr>
          <w:p w14:paraId="34E53A1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-0,51</w:t>
            </w:r>
          </w:p>
        </w:tc>
        <w:tc>
          <w:tcPr>
            <w:tcW w:w="990" w:type="dxa"/>
            <w:tcBorders>
              <w:top w:val="single" w:sz="6" w:space="0" w:color="D8D8D8"/>
              <w:left w:val="single" w:sz="6" w:space="0" w:color="D8D8D8"/>
              <w:bottom w:val="single" w:sz="6" w:space="0" w:color="D8D8D8"/>
              <w:right w:val="single" w:sz="6" w:space="0" w:color="D8D8D8"/>
            </w:tcBorders>
          </w:tcPr>
          <w:p w14:paraId="58F1B11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1,22</w:t>
            </w:r>
          </w:p>
        </w:tc>
        <w:tc>
          <w:tcPr>
            <w:tcW w:w="1170" w:type="dxa"/>
            <w:tcBorders>
              <w:top w:val="single" w:sz="6" w:space="0" w:color="D8D8D8"/>
              <w:left w:val="single" w:sz="6" w:space="0" w:color="D8D8D8"/>
              <w:bottom w:val="single" w:sz="6" w:space="0" w:color="D8D8D8"/>
              <w:right w:val="single" w:sz="6" w:space="0" w:color="D8D8D8"/>
            </w:tcBorders>
          </w:tcPr>
          <w:p w14:paraId="4B24609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0,79</w:t>
            </w:r>
          </w:p>
        </w:tc>
        <w:tc>
          <w:tcPr>
            <w:tcW w:w="840" w:type="dxa"/>
            <w:tcBorders>
              <w:top w:val="single" w:sz="6" w:space="0" w:color="D8D8D8"/>
              <w:left w:val="single" w:sz="6" w:space="0" w:color="D8D8D8"/>
              <w:bottom w:val="single" w:sz="6" w:space="0" w:color="D8D8D8"/>
              <w:right w:val="single" w:sz="6" w:space="0" w:color="D8D8D8"/>
            </w:tcBorders>
          </w:tcPr>
          <w:p w14:paraId="4D99ECB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251A6E30"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0201F52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4A370282"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72C2F65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zatížení dopravou</w:t>
            </w:r>
          </w:p>
        </w:tc>
        <w:tc>
          <w:tcPr>
            <w:tcW w:w="975" w:type="dxa"/>
            <w:tcBorders>
              <w:top w:val="single" w:sz="6" w:space="0" w:color="D8D8D8"/>
              <w:left w:val="single" w:sz="6" w:space="0" w:color="D8D8D8"/>
              <w:bottom w:val="single" w:sz="6" w:space="0" w:color="D8D8D8"/>
              <w:right w:val="single" w:sz="6" w:space="0" w:color="D8D8D8"/>
            </w:tcBorders>
          </w:tcPr>
          <w:p w14:paraId="3C71102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D8D8D8"/>
              <w:left w:val="single" w:sz="6" w:space="0" w:color="D8D8D8"/>
              <w:bottom w:val="single" w:sz="6" w:space="0" w:color="D8D8D8"/>
              <w:right w:val="single" w:sz="6" w:space="0" w:color="D8D8D8"/>
            </w:tcBorders>
          </w:tcPr>
          <w:p w14:paraId="5885194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990" w:type="dxa"/>
            <w:tcBorders>
              <w:top w:val="single" w:sz="6" w:space="0" w:color="D8D8D8"/>
              <w:left w:val="single" w:sz="6" w:space="0" w:color="D8D8D8"/>
              <w:bottom w:val="single" w:sz="6" w:space="0" w:color="D8D8D8"/>
              <w:right w:val="single" w:sz="6" w:space="0" w:color="D8D8D8"/>
            </w:tcBorders>
          </w:tcPr>
          <w:p w14:paraId="0526CD3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2,32</w:t>
            </w:r>
          </w:p>
        </w:tc>
        <w:tc>
          <w:tcPr>
            <w:tcW w:w="1170" w:type="dxa"/>
            <w:tcBorders>
              <w:top w:val="single" w:sz="6" w:space="0" w:color="D8D8D8"/>
              <w:left w:val="single" w:sz="6" w:space="0" w:color="D8D8D8"/>
              <w:bottom w:val="single" w:sz="6" w:space="0" w:color="D8D8D8"/>
              <w:right w:val="single" w:sz="6" w:space="0" w:color="D8D8D8"/>
            </w:tcBorders>
          </w:tcPr>
          <w:p w14:paraId="3C9AD74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0,35</w:t>
            </w:r>
          </w:p>
        </w:tc>
        <w:tc>
          <w:tcPr>
            <w:tcW w:w="840" w:type="dxa"/>
            <w:tcBorders>
              <w:top w:val="single" w:sz="6" w:space="0" w:color="D8D8D8"/>
              <w:left w:val="single" w:sz="6" w:space="0" w:color="D8D8D8"/>
              <w:bottom w:val="single" w:sz="6" w:space="0" w:color="D8D8D8"/>
              <w:right w:val="single" w:sz="6" w:space="0" w:color="D8D8D8"/>
            </w:tcBorders>
          </w:tcPr>
          <w:p w14:paraId="1B425A2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0,000</w:t>
            </w:r>
          </w:p>
        </w:tc>
        <w:tc>
          <w:tcPr>
            <w:tcW w:w="945" w:type="dxa"/>
            <w:tcBorders>
              <w:top w:val="single" w:sz="6" w:space="0" w:color="D8D8D8"/>
              <w:left w:val="single" w:sz="6" w:space="0" w:color="D8D8D8"/>
              <w:bottom w:val="single" w:sz="6" w:space="0" w:color="D8D8D8"/>
              <w:right w:val="single" w:sz="6" w:space="0" w:color="D8D8D8"/>
            </w:tcBorders>
          </w:tcPr>
          <w:p w14:paraId="5B8A227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0,000</w:t>
            </w:r>
          </w:p>
        </w:tc>
        <w:tc>
          <w:tcPr>
            <w:tcW w:w="900" w:type="dxa"/>
            <w:tcBorders>
              <w:top w:val="single" w:sz="6" w:space="0" w:color="D8D8D8"/>
              <w:left w:val="single" w:sz="6" w:space="0" w:color="D8D8D8"/>
              <w:bottom w:val="single" w:sz="6" w:space="0" w:color="D8D8D8"/>
              <w:right w:val="single" w:sz="6" w:space="0" w:color="000000"/>
            </w:tcBorders>
          </w:tcPr>
          <w:p w14:paraId="5D5969A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1,500</w:t>
            </w:r>
          </w:p>
        </w:tc>
      </w:tr>
      <w:tr w:rsidR="001E25F1" w:rsidRPr="00266BA2" w14:paraId="5297E28A" w14:textId="77777777" w:rsidTr="00C81128">
        <w:trPr>
          <w:cantSplit/>
        </w:trPr>
        <w:tc>
          <w:tcPr>
            <w:tcW w:w="2970" w:type="dxa"/>
            <w:tcBorders>
              <w:top w:val="single" w:sz="6" w:space="0" w:color="D8D8D8"/>
              <w:left w:val="single" w:sz="6" w:space="0" w:color="000000"/>
              <w:bottom w:val="single" w:sz="6" w:space="0" w:color="D8D8D8"/>
              <w:right w:val="single" w:sz="6" w:space="0" w:color="D8D8D8"/>
            </w:tcBorders>
          </w:tcPr>
          <w:p w14:paraId="3B682312" w14:textId="4BED1E5B" w:rsidR="001E25F1" w:rsidRPr="00266BA2" w:rsidRDefault="0039721B"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zatížení</w:t>
            </w:r>
            <w:r w:rsidR="001E25F1" w:rsidRPr="00266BA2">
              <w:rPr>
                <w:rFonts w:ascii="Segoe UI" w:hAnsi="Segoe UI" w:cs="Segoe UI"/>
                <w:color w:val="000000"/>
                <w:sz w:val="18"/>
                <w:szCs w:val="18"/>
              </w:rPr>
              <w:t xml:space="preserve"> od skladby chodníku</w:t>
            </w:r>
          </w:p>
        </w:tc>
        <w:tc>
          <w:tcPr>
            <w:tcW w:w="975" w:type="dxa"/>
            <w:tcBorders>
              <w:top w:val="single" w:sz="6" w:space="0" w:color="D8D8D8"/>
              <w:left w:val="single" w:sz="6" w:space="0" w:color="D8D8D8"/>
              <w:bottom w:val="single" w:sz="6" w:space="0" w:color="D8D8D8"/>
              <w:right w:val="single" w:sz="6" w:space="0" w:color="D8D8D8"/>
            </w:tcBorders>
          </w:tcPr>
          <w:p w14:paraId="25164E5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D8D8D8"/>
              <w:left w:val="single" w:sz="6" w:space="0" w:color="D8D8D8"/>
              <w:bottom w:val="single" w:sz="6" w:space="0" w:color="D8D8D8"/>
              <w:right w:val="single" w:sz="6" w:space="0" w:color="D8D8D8"/>
            </w:tcBorders>
          </w:tcPr>
          <w:p w14:paraId="63C75F07"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990" w:type="dxa"/>
            <w:tcBorders>
              <w:top w:val="single" w:sz="6" w:space="0" w:color="D8D8D8"/>
              <w:left w:val="single" w:sz="6" w:space="0" w:color="D8D8D8"/>
              <w:bottom w:val="single" w:sz="6" w:space="0" w:color="D8D8D8"/>
              <w:right w:val="single" w:sz="6" w:space="0" w:color="D8D8D8"/>
            </w:tcBorders>
          </w:tcPr>
          <w:p w14:paraId="7295751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1,39</w:t>
            </w:r>
          </w:p>
        </w:tc>
        <w:tc>
          <w:tcPr>
            <w:tcW w:w="1170" w:type="dxa"/>
            <w:tcBorders>
              <w:top w:val="single" w:sz="6" w:space="0" w:color="D8D8D8"/>
              <w:left w:val="single" w:sz="6" w:space="0" w:color="D8D8D8"/>
              <w:bottom w:val="single" w:sz="6" w:space="0" w:color="D8D8D8"/>
              <w:right w:val="single" w:sz="6" w:space="0" w:color="D8D8D8"/>
            </w:tcBorders>
          </w:tcPr>
          <w:p w14:paraId="6AB9121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0,35</w:t>
            </w:r>
          </w:p>
        </w:tc>
        <w:tc>
          <w:tcPr>
            <w:tcW w:w="840" w:type="dxa"/>
            <w:tcBorders>
              <w:top w:val="single" w:sz="6" w:space="0" w:color="D8D8D8"/>
              <w:left w:val="single" w:sz="6" w:space="0" w:color="D8D8D8"/>
              <w:bottom w:val="single" w:sz="6" w:space="0" w:color="D8D8D8"/>
              <w:right w:val="single" w:sz="6" w:space="0" w:color="D8D8D8"/>
            </w:tcBorders>
          </w:tcPr>
          <w:p w14:paraId="58F82BE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45" w:type="dxa"/>
            <w:tcBorders>
              <w:top w:val="single" w:sz="6" w:space="0" w:color="D8D8D8"/>
              <w:left w:val="single" w:sz="6" w:space="0" w:color="D8D8D8"/>
              <w:bottom w:val="single" w:sz="6" w:space="0" w:color="D8D8D8"/>
              <w:right w:val="single" w:sz="6" w:space="0" w:color="D8D8D8"/>
            </w:tcBorders>
          </w:tcPr>
          <w:p w14:paraId="43B979E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D8D8D8"/>
              <w:right w:val="single" w:sz="6" w:space="0" w:color="000000"/>
            </w:tcBorders>
          </w:tcPr>
          <w:p w14:paraId="3D85D70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r w:rsidR="001E25F1" w:rsidRPr="00266BA2" w14:paraId="00717087" w14:textId="77777777" w:rsidTr="00C81128">
        <w:trPr>
          <w:cantSplit/>
        </w:trPr>
        <w:tc>
          <w:tcPr>
            <w:tcW w:w="2970" w:type="dxa"/>
            <w:tcBorders>
              <w:top w:val="single" w:sz="6" w:space="0" w:color="D8D8D8"/>
              <w:left w:val="single" w:sz="6" w:space="0" w:color="000000"/>
              <w:bottom w:val="single" w:sz="6" w:space="0" w:color="000000"/>
              <w:right w:val="single" w:sz="6" w:space="0" w:color="D8D8D8"/>
            </w:tcBorders>
          </w:tcPr>
          <w:p w14:paraId="27DAB9A7"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Síla č. 1</w:t>
            </w:r>
          </w:p>
        </w:tc>
        <w:tc>
          <w:tcPr>
            <w:tcW w:w="975" w:type="dxa"/>
            <w:tcBorders>
              <w:top w:val="single" w:sz="6" w:space="0" w:color="D8D8D8"/>
              <w:left w:val="single" w:sz="6" w:space="0" w:color="D8D8D8"/>
              <w:bottom w:val="single" w:sz="6" w:space="0" w:color="000000"/>
              <w:right w:val="single" w:sz="6" w:space="0" w:color="D8D8D8"/>
            </w:tcBorders>
          </w:tcPr>
          <w:p w14:paraId="0D10F644"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55" w:type="dxa"/>
            <w:tcBorders>
              <w:top w:val="single" w:sz="6" w:space="0" w:color="D8D8D8"/>
              <w:left w:val="single" w:sz="6" w:space="0" w:color="D8D8D8"/>
              <w:bottom w:val="single" w:sz="6" w:space="0" w:color="000000"/>
              <w:right w:val="single" w:sz="6" w:space="0" w:color="D8D8D8"/>
            </w:tcBorders>
          </w:tcPr>
          <w:p w14:paraId="5EC443D3"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990" w:type="dxa"/>
            <w:tcBorders>
              <w:top w:val="single" w:sz="6" w:space="0" w:color="D8D8D8"/>
              <w:left w:val="single" w:sz="6" w:space="0" w:color="D8D8D8"/>
              <w:bottom w:val="single" w:sz="6" w:space="0" w:color="000000"/>
              <w:right w:val="single" w:sz="6" w:space="0" w:color="D8D8D8"/>
            </w:tcBorders>
          </w:tcPr>
          <w:p w14:paraId="2A6AED8A"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0,00</w:t>
            </w:r>
          </w:p>
        </w:tc>
        <w:tc>
          <w:tcPr>
            <w:tcW w:w="1170" w:type="dxa"/>
            <w:tcBorders>
              <w:top w:val="single" w:sz="6" w:space="0" w:color="D8D8D8"/>
              <w:left w:val="single" w:sz="6" w:space="0" w:color="D8D8D8"/>
              <w:bottom w:val="single" w:sz="6" w:space="0" w:color="000000"/>
              <w:right w:val="single" w:sz="6" w:space="0" w:color="D8D8D8"/>
            </w:tcBorders>
          </w:tcPr>
          <w:p w14:paraId="63279295"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0,12</w:t>
            </w:r>
          </w:p>
        </w:tc>
        <w:tc>
          <w:tcPr>
            <w:tcW w:w="840" w:type="dxa"/>
            <w:tcBorders>
              <w:top w:val="single" w:sz="6" w:space="0" w:color="D8D8D8"/>
              <w:left w:val="single" w:sz="6" w:space="0" w:color="D8D8D8"/>
              <w:bottom w:val="single" w:sz="6" w:space="0" w:color="000000"/>
              <w:right w:val="single" w:sz="6" w:space="0" w:color="D8D8D8"/>
            </w:tcBorders>
          </w:tcPr>
          <w:p w14:paraId="002F5AF7"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c>
          <w:tcPr>
            <w:tcW w:w="945" w:type="dxa"/>
            <w:tcBorders>
              <w:top w:val="single" w:sz="6" w:space="0" w:color="D8D8D8"/>
              <w:left w:val="single" w:sz="6" w:space="0" w:color="D8D8D8"/>
              <w:bottom w:val="single" w:sz="6" w:space="0" w:color="000000"/>
              <w:right w:val="single" w:sz="6" w:space="0" w:color="D8D8D8"/>
            </w:tcBorders>
          </w:tcPr>
          <w:p w14:paraId="33C15A5F"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1,000</w:t>
            </w:r>
          </w:p>
        </w:tc>
        <w:tc>
          <w:tcPr>
            <w:tcW w:w="900" w:type="dxa"/>
            <w:tcBorders>
              <w:top w:val="single" w:sz="6" w:space="0" w:color="D8D8D8"/>
              <w:left w:val="single" w:sz="6" w:space="0" w:color="D8D8D8"/>
              <w:bottom w:val="single" w:sz="6" w:space="0" w:color="000000"/>
              <w:right w:val="single" w:sz="6" w:space="0" w:color="000000"/>
            </w:tcBorders>
          </w:tcPr>
          <w:p w14:paraId="1BB4C189"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1,350</w:t>
            </w:r>
          </w:p>
        </w:tc>
      </w:tr>
    </w:tbl>
    <w:p w14:paraId="1AF690A9" w14:textId="77777777" w:rsidR="001E25F1" w:rsidRPr="00266BA2" w:rsidRDefault="001E25F1" w:rsidP="001E25F1">
      <w:pPr>
        <w:autoSpaceDE w:val="0"/>
        <w:autoSpaceDN w:val="0"/>
        <w:adjustRightInd w:val="0"/>
        <w:spacing w:line="38" w:lineRule="exact"/>
        <w:rPr>
          <w:rFonts w:ascii="Segoe UI" w:hAnsi="Segoe UI" w:cs="Segoe UI"/>
          <w:color w:val="000000"/>
          <w:sz w:val="18"/>
          <w:szCs w:val="18"/>
        </w:rPr>
      </w:pPr>
    </w:p>
    <w:p w14:paraId="00185DEB" w14:textId="77777777" w:rsidR="001E25F1" w:rsidRPr="00266BA2" w:rsidRDefault="001E25F1" w:rsidP="001E25F1">
      <w:pPr>
        <w:keepNext/>
        <w:keepLines/>
        <w:autoSpaceDE w:val="0"/>
        <w:autoSpaceDN w:val="0"/>
        <w:adjustRightInd w:val="0"/>
        <w:spacing w:before="45"/>
        <w:rPr>
          <w:rFonts w:ascii="Segoe UI" w:hAnsi="Segoe UI" w:cs="Segoe UI"/>
          <w:b/>
          <w:bCs/>
          <w:color w:val="000000"/>
          <w:sz w:val="18"/>
          <w:szCs w:val="18"/>
        </w:rPr>
      </w:pPr>
      <w:r w:rsidRPr="00266BA2">
        <w:rPr>
          <w:rFonts w:ascii="Segoe UI" w:hAnsi="Segoe UI" w:cs="Segoe UI"/>
          <w:b/>
          <w:bCs/>
          <w:color w:val="000000"/>
          <w:sz w:val="18"/>
          <w:szCs w:val="18"/>
        </w:rPr>
        <w:t>Posouzení celé zdi</w:t>
      </w:r>
    </w:p>
    <w:p w14:paraId="41D7BA07" w14:textId="77777777" w:rsidR="001E25F1" w:rsidRPr="00266BA2" w:rsidRDefault="001E25F1" w:rsidP="001E25F1">
      <w:pPr>
        <w:autoSpaceDE w:val="0"/>
        <w:autoSpaceDN w:val="0"/>
        <w:adjustRightInd w:val="0"/>
        <w:rPr>
          <w:rFonts w:ascii="Segoe UI" w:hAnsi="Segoe UI" w:cs="Segoe UI"/>
          <w:color w:val="000000"/>
          <w:sz w:val="18"/>
          <w:szCs w:val="18"/>
        </w:rPr>
      </w:pPr>
    </w:p>
    <w:p w14:paraId="0C0882D7"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cstheme="minorHAnsi"/>
          <w:noProof/>
          <w:sz w:val="18"/>
          <w:szCs w:val="18"/>
        </w:rPr>
        <w:drawing>
          <wp:anchor distT="0" distB="0" distL="114300" distR="114300" simplePos="0" relativeHeight="251659264" behindDoc="1" locked="0" layoutInCell="1" allowOverlap="1" wp14:anchorId="7DE324A1" wp14:editId="0E01270F">
            <wp:simplePos x="0" y="0"/>
            <wp:positionH relativeFrom="column">
              <wp:posOffset>3256379</wp:posOffset>
            </wp:positionH>
            <wp:positionV relativeFrom="paragraph">
              <wp:posOffset>17664</wp:posOffset>
            </wp:positionV>
            <wp:extent cx="2761200" cy="1990800"/>
            <wp:effectExtent l="0" t="0" r="1270" b="0"/>
            <wp:wrapNone/>
            <wp:docPr id="20543211" name="Obrázek 1" descr="Obsah obrázku text, diagram, řada/pruh,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3211" name="Obrázek 1" descr="Obsah obrázku text, diagram, řada/pruh, Plán&#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2761200" cy="1990800"/>
                    </a:xfrm>
                    <a:prstGeom prst="rect">
                      <a:avLst/>
                    </a:prstGeom>
                  </pic:spPr>
                </pic:pic>
              </a:graphicData>
            </a:graphic>
            <wp14:sizeRelH relativeFrom="margin">
              <wp14:pctWidth>0</wp14:pctWidth>
            </wp14:sizeRelH>
            <wp14:sizeRelV relativeFrom="margin">
              <wp14:pctHeight>0</wp14:pctHeight>
            </wp14:sizeRelV>
          </wp:anchor>
        </w:drawing>
      </w:r>
      <w:r w:rsidRPr="00266BA2">
        <w:rPr>
          <w:rFonts w:ascii="Segoe UI" w:hAnsi="Segoe UI" w:cs="Segoe UI"/>
          <w:b/>
          <w:bCs/>
          <w:color w:val="000000"/>
          <w:sz w:val="18"/>
          <w:szCs w:val="18"/>
        </w:rPr>
        <w:t>Posouzení na překlopení</w:t>
      </w:r>
    </w:p>
    <w:tbl>
      <w:tblPr>
        <w:tblW w:w="0" w:type="auto"/>
        <w:tblLayout w:type="fixed"/>
        <w:tblCellMar>
          <w:left w:w="0" w:type="dxa"/>
          <w:right w:w="90" w:type="dxa"/>
        </w:tblCellMar>
        <w:tblLook w:val="0000" w:firstRow="0" w:lastRow="0" w:firstColumn="0" w:lastColumn="0" w:noHBand="0" w:noVBand="0"/>
      </w:tblPr>
      <w:tblGrid>
        <w:gridCol w:w="1749"/>
        <w:gridCol w:w="512"/>
        <w:gridCol w:w="231"/>
        <w:gridCol w:w="446"/>
        <w:gridCol w:w="792"/>
        <w:gridCol w:w="110"/>
        <w:gridCol w:w="110"/>
        <w:gridCol w:w="110"/>
      </w:tblGrid>
      <w:tr w:rsidR="001E25F1" w:rsidRPr="00266BA2" w14:paraId="0C89AB5C" w14:textId="77777777" w:rsidTr="00C81128">
        <w:trPr>
          <w:cantSplit/>
        </w:trPr>
        <w:tc>
          <w:tcPr>
            <w:tcW w:w="1749" w:type="dxa"/>
            <w:tcBorders>
              <w:top w:val="nil"/>
              <w:left w:val="nil"/>
              <w:bottom w:val="nil"/>
              <w:right w:val="nil"/>
            </w:tcBorders>
          </w:tcPr>
          <w:p w14:paraId="3D9024E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Moment vzdorující</w:t>
            </w:r>
          </w:p>
        </w:tc>
        <w:tc>
          <w:tcPr>
            <w:tcW w:w="512" w:type="dxa"/>
            <w:tcBorders>
              <w:top w:val="nil"/>
              <w:left w:val="nil"/>
              <w:bottom w:val="nil"/>
              <w:right w:val="nil"/>
            </w:tcBorders>
          </w:tcPr>
          <w:p w14:paraId="5DE4B7F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res</w:t>
            </w:r>
          </w:p>
        </w:tc>
        <w:tc>
          <w:tcPr>
            <w:tcW w:w="231" w:type="dxa"/>
            <w:tcBorders>
              <w:top w:val="nil"/>
              <w:left w:val="nil"/>
              <w:bottom w:val="nil"/>
              <w:right w:val="nil"/>
            </w:tcBorders>
          </w:tcPr>
          <w:p w14:paraId="2A7256D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446" w:type="dxa"/>
            <w:tcBorders>
              <w:top w:val="nil"/>
              <w:left w:val="nil"/>
              <w:bottom w:val="nil"/>
              <w:right w:val="nil"/>
            </w:tcBorders>
          </w:tcPr>
          <w:p w14:paraId="7F7A8DA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8,01</w:t>
            </w:r>
          </w:p>
        </w:tc>
        <w:tc>
          <w:tcPr>
            <w:tcW w:w="792" w:type="dxa"/>
            <w:tcBorders>
              <w:top w:val="nil"/>
              <w:left w:val="nil"/>
              <w:bottom w:val="nil"/>
              <w:right w:val="nil"/>
            </w:tcBorders>
          </w:tcPr>
          <w:p w14:paraId="1B9A5E0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kNm/m</w:t>
            </w:r>
          </w:p>
        </w:tc>
        <w:tc>
          <w:tcPr>
            <w:tcW w:w="110" w:type="dxa"/>
            <w:tcBorders>
              <w:top w:val="nil"/>
              <w:left w:val="nil"/>
              <w:bottom w:val="nil"/>
              <w:right w:val="nil"/>
            </w:tcBorders>
          </w:tcPr>
          <w:p w14:paraId="0C15D1F1" w14:textId="77777777" w:rsidR="001E25F1" w:rsidRPr="00266BA2" w:rsidRDefault="001E25F1" w:rsidP="00C81128">
            <w:pPr>
              <w:autoSpaceDE w:val="0"/>
              <w:autoSpaceDN w:val="0"/>
              <w:adjustRightInd w:val="0"/>
              <w:rPr>
                <w:rFonts w:ascii="Segoe UI" w:hAnsi="Segoe UI" w:cs="Segoe UI"/>
                <w:color w:val="000000"/>
                <w:sz w:val="18"/>
                <w:szCs w:val="18"/>
              </w:rPr>
            </w:pPr>
          </w:p>
        </w:tc>
        <w:tc>
          <w:tcPr>
            <w:tcW w:w="110" w:type="dxa"/>
            <w:tcBorders>
              <w:top w:val="nil"/>
              <w:left w:val="nil"/>
              <w:bottom w:val="nil"/>
              <w:right w:val="nil"/>
            </w:tcBorders>
          </w:tcPr>
          <w:p w14:paraId="3C23C226" w14:textId="77777777" w:rsidR="001E25F1" w:rsidRPr="00266BA2" w:rsidRDefault="001E25F1" w:rsidP="00C81128">
            <w:pPr>
              <w:autoSpaceDE w:val="0"/>
              <w:autoSpaceDN w:val="0"/>
              <w:adjustRightInd w:val="0"/>
              <w:jc w:val="right"/>
              <w:rPr>
                <w:rFonts w:ascii="Segoe UI" w:hAnsi="Segoe UI" w:cs="Segoe UI"/>
                <w:color w:val="000000"/>
                <w:sz w:val="18"/>
                <w:szCs w:val="18"/>
              </w:rPr>
            </w:pPr>
          </w:p>
        </w:tc>
        <w:tc>
          <w:tcPr>
            <w:tcW w:w="110" w:type="dxa"/>
            <w:tcBorders>
              <w:top w:val="nil"/>
              <w:left w:val="nil"/>
              <w:bottom w:val="nil"/>
              <w:right w:val="nil"/>
            </w:tcBorders>
          </w:tcPr>
          <w:p w14:paraId="42DBFD1A"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42C39A76" w14:textId="77777777" w:rsidTr="00C81128">
        <w:trPr>
          <w:cantSplit/>
        </w:trPr>
        <w:tc>
          <w:tcPr>
            <w:tcW w:w="1749" w:type="dxa"/>
            <w:tcBorders>
              <w:top w:val="nil"/>
              <w:left w:val="nil"/>
              <w:bottom w:val="nil"/>
              <w:right w:val="nil"/>
            </w:tcBorders>
          </w:tcPr>
          <w:p w14:paraId="187FA4E4"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Moment klopící</w:t>
            </w:r>
          </w:p>
        </w:tc>
        <w:tc>
          <w:tcPr>
            <w:tcW w:w="512" w:type="dxa"/>
            <w:tcBorders>
              <w:top w:val="nil"/>
              <w:left w:val="nil"/>
              <w:bottom w:val="nil"/>
              <w:right w:val="nil"/>
            </w:tcBorders>
          </w:tcPr>
          <w:p w14:paraId="73E588B4"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ovr</w:t>
            </w:r>
          </w:p>
        </w:tc>
        <w:tc>
          <w:tcPr>
            <w:tcW w:w="231" w:type="dxa"/>
            <w:tcBorders>
              <w:top w:val="nil"/>
              <w:left w:val="nil"/>
              <w:bottom w:val="nil"/>
              <w:right w:val="nil"/>
            </w:tcBorders>
          </w:tcPr>
          <w:p w14:paraId="47BA6557"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446" w:type="dxa"/>
            <w:tcBorders>
              <w:top w:val="nil"/>
              <w:left w:val="nil"/>
              <w:bottom w:val="nil"/>
              <w:right w:val="nil"/>
            </w:tcBorders>
          </w:tcPr>
          <w:p w14:paraId="54CE8F80"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2,30</w:t>
            </w:r>
          </w:p>
        </w:tc>
        <w:tc>
          <w:tcPr>
            <w:tcW w:w="792" w:type="dxa"/>
            <w:tcBorders>
              <w:top w:val="nil"/>
              <w:left w:val="nil"/>
              <w:bottom w:val="nil"/>
              <w:right w:val="nil"/>
            </w:tcBorders>
          </w:tcPr>
          <w:p w14:paraId="1363F3A0"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kNm/m</w:t>
            </w:r>
          </w:p>
        </w:tc>
        <w:tc>
          <w:tcPr>
            <w:tcW w:w="110" w:type="dxa"/>
            <w:tcBorders>
              <w:top w:val="nil"/>
              <w:left w:val="nil"/>
              <w:bottom w:val="nil"/>
              <w:right w:val="nil"/>
            </w:tcBorders>
          </w:tcPr>
          <w:p w14:paraId="7C85F798" w14:textId="77777777" w:rsidR="001E25F1" w:rsidRPr="00266BA2" w:rsidRDefault="001E25F1" w:rsidP="00C81128">
            <w:pPr>
              <w:keepNext/>
              <w:autoSpaceDE w:val="0"/>
              <w:autoSpaceDN w:val="0"/>
              <w:adjustRightInd w:val="0"/>
              <w:rPr>
                <w:rFonts w:ascii="Segoe UI" w:hAnsi="Segoe UI" w:cs="Segoe UI"/>
                <w:color w:val="000000"/>
                <w:sz w:val="18"/>
                <w:szCs w:val="18"/>
              </w:rPr>
            </w:pPr>
          </w:p>
        </w:tc>
        <w:tc>
          <w:tcPr>
            <w:tcW w:w="110" w:type="dxa"/>
            <w:tcBorders>
              <w:top w:val="nil"/>
              <w:left w:val="nil"/>
              <w:bottom w:val="nil"/>
              <w:right w:val="nil"/>
            </w:tcBorders>
          </w:tcPr>
          <w:p w14:paraId="3A788472"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p>
        </w:tc>
        <w:tc>
          <w:tcPr>
            <w:tcW w:w="110" w:type="dxa"/>
            <w:tcBorders>
              <w:top w:val="nil"/>
              <w:left w:val="nil"/>
              <w:bottom w:val="nil"/>
              <w:right w:val="nil"/>
            </w:tcBorders>
          </w:tcPr>
          <w:p w14:paraId="3C7DD791"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650970F7"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363F943D" w14:textId="77777777" w:rsidR="001E25F1" w:rsidRPr="00266BA2" w:rsidRDefault="001E25F1" w:rsidP="001E25F1">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Zeď na překlopení VYHOVUJE</w:t>
      </w:r>
    </w:p>
    <w:p w14:paraId="4026C034" w14:textId="77777777" w:rsidR="001E25F1" w:rsidRPr="00266BA2" w:rsidRDefault="001E25F1" w:rsidP="001E25F1">
      <w:pPr>
        <w:autoSpaceDE w:val="0"/>
        <w:autoSpaceDN w:val="0"/>
        <w:adjustRightInd w:val="0"/>
        <w:rPr>
          <w:rFonts w:ascii="Segoe UI" w:hAnsi="Segoe UI" w:cs="Segoe UI"/>
          <w:color w:val="000000"/>
          <w:sz w:val="18"/>
          <w:szCs w:val="18"/>
        </w:rPr>
      </w:pPr>
    </w:p>
    <w:p w14:paraId="29A84EC7"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t>Posouzení na posunutí</w:t>
      </w:r>
    </w:p>
    <w:tbl>
      <w:tblPr>
        <w:tblW w:w="0" w:type="auto"/>
        <w:tblLayout w:type="fixed"/>
        <w:tblCellMar>
          <w:left w:w="0" w:type="dxa"/>
          <w:right w:w="90" w:type="dxa"/>
        </w:tblCellMar>
        <w:tblLook w:val="0000" w:firstRow="0" w:lastRow="0" w:firstColumn="0" w:lastColumn="0" w:noHBand="0" w:noVBand="0"/>
      </w:tblPr>
      <w:tblGrid>
        <w:gridCol w:w="1964"/>
        <w:gridCol w:w="462"/>
        <w:gridCol w:w="231"/>
        <w:gridCol w:w="545"/>
        <w:gridCol w:w="611"/>
        <w:gridCol w:w="110"/>
        <w:gridCol w:w="110"/>
        <w:gridCol w:w="110"/>
      </w:tblGrid>
      <w:tr w:rsidR="001E25F1" w:rsidRPr="00266BA2" w14:paraId="4244C799" w14:textId="77777777" w:rsidTr="00C81128">
        <w:trPr>
          <w:cantSplit/>
        </w:trPr>
        <w:tc>
          <w:tcPr>
            <w:tcW w:w="1964" w:type="dxa"/>
            <w:tcBorders>
              <w:top w:val="nil"/>
              <w:left w:val="nil"/>
              <w:bottom w:val="nil"/>
              <w:right w:val="nil"/>
            </w:tcBorders>
          </w:tcPr>
          <w:p w14:paraId="38E2F18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Vodor. síla vzdorující</w:t>
            </w:r>
          </w:p>
        </w:tc>
        <w:tc>
          <w:tcPr>
            <w:tcW w:w="462" w:type="dxa"/>
            <w:tcBorders>
              <w:top w:val="nil"/>
              <w:left w:val="nil"/>
              <w:bottom w:val="nil"/>
              <w:right w:val="nil"/>
            </w:tcBorders>
          </w:tcPr>
          <w:p w14:paraId="755780BB"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H</w:t>
            </w:r>
            <w:r w:rsidRPr="00266BA2">
              <w:rPr>
                <w:rFonts w:ascii="Segoe UI" w:hAnsi="Segoe UI" w:cs="Segoe UI"/>
                <w:color w:val="000000"/>
                <w:position w:val="-4"/>
                <w:sz w:val="18"/>
                <w:szCs w:val="18"/>
              </w:rPr>
              <w:t>res</w:t>
            </w:r>
          </w:p>
        </w:tc>
        <w:tc>
          <w:tcPr>
            <w:tcW w:w="231" w:type="dxa"/>
            <w:tcBorders>
              <w:top w:val="nil"/>
              <w:left w:val="nil"/>
              <w:bottom w:val="nil"/>
              <w:right w:val="nil"/>
            </w:tcBorders>
          </w:tcPr>
          <w:p w14:paraId="38F27FD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4A1F495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12,31</w:t>
            </w:r>
          </w:p>
        </w:tc>
        <w:tc>
          <w:tcPr>
            <w:tcW w:w="611" w:type="dxa"/>
            <w:tcBorders>
              <w:top w:val="nil"/>
              <w:left w:val="nil"/>
              <w:bottom w:val="nil"/>
              <w:right w:val="nil"/>
            </w:tcBorders>
          </w:tcPr>
          <w:p w14:paraId="2D4CD66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110" w:type="dxa"/>
            <w:tcBorders>
              <w:top w:val="nil"/>
              <w:left w:val="nil"/>
              <w:bottom w:val="nil"/>
              <w:right w:val="nil"/>
            </w:tcBorders>
          </w:tcPr>
          <w:p w14:paraId="77CA4B24" w14:textId="77777777" w:rsidR="001E25F1" w:rsidRPr="00266BA2" w:rsidRDefault="001E25F1" w:rsidP="00C81128">
            <w:pPr>
              <w:autoSpaceDE w:val="0"/>
              <w:autoSpaceDN w:val="0"/>
              <w:adjustRightInd w:val="0"/>
              <w:rPr>
                <w:rFonts w:ascii="Segoe UI" w:hAnsi="Segoe UI" w:cs="Segoe UI"/>
                <w:color w:val="000000"/>
                <w:sz w:val="18"/>
                <w:szCs w:val="18"/>
              </w:rPr>
            </w:pPr>
          </w:p>
        </w:tc>
        <w:tc>
          <w:tcPr>
            <w:tcW w:w="110" w:type="dxa"/>
            <w:tcBorders>
              <w:top w:val="nil"/>
              <w:left w:val="nil"/>
              <w:bottom w:val="nil"/>
              <w:right w:val="nil"/>
            </w:tcBorders>
          </w:tcPr>
          <w:p w14:paraId="26B18B7B" w14:textId="77777777" w:rsidR="001E25F1" w:rsidRPr="00266BA2" w:rsidRDefault="001E25F1" w:rsidP="00C81128">
            <w:pPr>
              <w:autoSpaceDE w:val="0"/>
              <w:autoSpaceDN w:val="0"/>
              <w:adjustRightInd w:val="0"/>
              <w:jc w:val="right"/>
              <w:rPr>
                <w:rFonts w:ascii="Segoe UI" w:hAnsi="Segoe UI" w:cs="Segoe UI"/>
                <w:color w:val="000000"/>
                <w:sz w:val="18"/>
                <w:szCs w:val="18"/>
              </w:rPr>
            </w:pPr>
          </w:p>
        </w:tc>
        <w:tc>
          <w:tcPr>
            <w:tcW w:w="110" w:type="dxa"/>
            <w:tcBorders>
              <w:top w:val="nil"/>
              <w:left w:val="nil"/>
              <w:bottom w:val="nil"/>
              <w:right w:val="nil"/>
            </w:tcBorders>
          </w:tcPr>
          <w:p w14:paraId="0440BAA4"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6D7AE821" w14:textId="77777777" w:rsidTr="00C81128">
        <w:trPr>
          <w:cantSplit/>
        </w:trPr>
        <w:tc>
          <w:tcPr>
            <w:tcW w:w="1964" w:type="dxa"/>
            <w:tcBorders>
              <w:top w:val="nil"/>
              <w:left w:val="nil"/>
              <w:bottom w:val="nil"/>
              <w:right w:val="nil"/>
            </w:tcBorders>
          </w:tcPr>
          <w:p w14:paraId="63A9FDE4"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Vodor. síla posunující</w:t>
            </w:r>
          </w:p>
        </w:tc>
        <w:tc>
          <w:tcPr>
            <w:tcW w:w="462" w:type="dxa"/>
            <w:tcBorders>
              <w:top w:val="nil"/>
              <w:left w:val="nil"/>
              <w:bottom w:val="nil"/>
              <w:right w:val="nil"/>
            </w:tcBorders>
          </w:tcPr>
          <w:p w14:paraId="0B7DEE58"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H</w:t>
            </w:r>
            <w:r w:rsidRPr="00266BA2">
              <w:rPr>
                <w:rFonts w:ascii="Segoe UI" w:hAnsi="Segoe UI" w:cs="Segoe UI"/>
                <w:color w:val="000000"/>
                <w:position w:val="-4"/>
                <w:sz w:val="18"/>
                <w:szCs w:val="18"/>
              </w:rPr>
              <w:t>act</w:t>
            </w:r>
          </w:p>
        </w:tc>
        <w:tc>
          <w:tcPr>
            <w:tcW w:w="231" w:type="dxa"/>
            <w:tcBorders>
              <w:top w:val="nil"/>
              <w:left w:val="nil"/>
              <w:bottom w:val="nil"/>
              <w:right w:val="nil"/>
            </w:tcBorders>
          </w:tcPr>
          <w:p w14:paraId="792D69A0"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5E3A2026"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1,78</w:t>
            </w:r>
          </w:p>
        </w:tc>
        <w:tc>
          <w:tcPr>
            <w:tcW w:w="611" w:type="dxa"/>
            <w:tcBorders>
              <w:top w:val="nil"/>
              <w:left w:val="nil"/>
              <w:bottom w:val="nil"/>
              <w:right w:val="nil"/>
            </w:tcBorders>
          </w:tcPr>
          <w:p w14:paraId="76F049E9"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110" w:type="dxa"/>
            <w:tcBorders>
              <w:top w:val="nil"/>
              <w:left w:val="nil"/>
              <w:bottom w:val="nil"/>
              <w:right w:val="nil"/>
            </w:tcBorders>
          </w:tcPr>
          <w:p w14:paraId="7B50765D" w14:textId="77777777" w:rsidR="001E25F1" w:rsidRPr="00266BA2" w:rsidRDefault="001E25F1" w:rsidP="00C81128">
            <w:pPr>
              <w:keepNext/>
              <w:autoSpaceDE w:val="0"/>
              <w:autoSpaceDN w:val="0"/>
              <w:adjustRightInd w:val="0"/>
              <w:rPr>
                <w:rFonts w:ascii="Segoe UI" w:hAnsi="Segoe UI" w:cs="Segoe UI"/>
                <w:color w:val="000000"/>
                <w:sz w:val="18"/>
                <w:szCs w:val="18"/>
              </w:rPr>
            </w:pPr>
          </w:p>
        </w:tc>
        <w:tc>
          <w:tcPr>
            <w:tcW w:w="110" w:type="dxa"/>
            <w:tcBorders>
              <w:top w:val="nil"/>
              <w:left w:val="nil"/>
              <w:bottom w:val="nil"/>
              <w:right w:val="nil"/>
            </w:tcBorders>
          </w:tcPr>
          <w:p w14:paraId="58D9BE67"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p>
        </w:tc>
        <w:tc>
          <w:tcPr>
            <w:tcW w:w="110" w:type="dxa"/>
            <w:tcBorders>
              <w:top w:val="nil"/>
              <w:left w:val="nil"/>
              <w:bottom w:val="nil"/>
              <w:right w:val="nil"/>
            </w:tcBorders>
          </w:tcPr>
          <w:p w14:paraId="346A4F8F"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1F282942"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62C398C6" w14:textId="77777777" w:rsidR="001E25F1" w:rsidRPr="00266BA2" w:rsidRDefault="001E25F1" w:rsidP="001E25F1">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Zeď na posunutí VYHOVUJE</w:t>
      </w:r>
    </w:p>
    <w:p w14:paraId="04C8CEEE" w14:textId="77777777" w:rsidR="001E25F1" w:rsidRPr="00266BA2" w:rsidRDefault="001E25F1" w:rsidP="001E25F1">
      <w:pPr>
        <w:autoSpaceDE w:val="0"/>
        <w:autoSpaceDN w:val="0"/>
        <w:adjustRightInd w:val="0"/>
        <w:rPr>
          <w:rFonts w:ascii="Segoe UI" w:hAnsi="Segoe UI" w:cs="Segoe UI"/>
          <w:color w:val="000000"/>
          <w:sz w:val="18"/>
          <w:szCs w:val="18"/>
        </w:rPr>
      </w:pPr>
    </w:p>
    <w:p w14:paraId="26B742A0" w14:textId="5C045A63" w:rsidR="001E25F1" w:rsidRPr="00266BA2" w:rsidRDefault="001E25F1" w:rsidP="001E25F1">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 xml:space="preserve">Celkové </w:t>
      </w:r>
      <w:r w:rsidR="0039721B" w:rsidRPr="00266BA2">
        <w:rPr>
          <w:rFonts w:ascii="Segoe UI" w:hAnsi="Segoe UI" w:cs="Segoe UI"/>
          <w:b/>
          <w:bCs/>
          <w:color w:val="00A000"/>
          <w:sz w:val="18"/>
          <w:szCs w:val="18"/>
        </w:rPr>
        <w:t>posouzení – ZEĎ</w:t>
      </w:r>
      <w:r w:rsidRPr="00266BA2">
        <w:rPr>
          <w:rFonts w:ascii="Segoe UI" w:hAnsi="Segoe UI" w:cs="Segoe UI"/>
          <w:b/>
          <w:bCs/>
          <w:color w:val="00A000"/>
          <w:sz w:val="18"/>
          <w:szCs w:val="18"/>
        </w:rPr>
        <w:t xml:space="preserve"> VYHOVUJE</w:t>
      </w:r>
    </w:p>
    <w:p w14:paraId="5F83B683" w14:textId="094C13AE"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 xml:space="preserve">Maximální napětí v základové </w:t>
      </w:r>
      <w:r w:rsidR="0039721B" w:rsidRPr="00266BA2">
        <w:rPr>
          <w:rFonts w:ascii="Segoe UI" w:hAnsi="Segoe UI" w:cs="Segoe UI"/>
          <w:color w:val="000000"/>
          <w:sz w:val="18"/>
          <w:szCs w:val="18"/>
        </w:rPr>
        <w:t>spáře:</w:t>
      </w:r>
      <w:r w:rsidRPr="00266BA2">
        <w:rPr>
          <w:rFonts w:ascii="Segoe UI" w:hAnsi="Segoe UI" w:cs="Segoe UI"/>
          <w:color w:val="000000"/>
          <w:sz w:val="18"/>
          <w:szCs w:val="18"/>
        </w:rPr>
        <w:t xml:space="preserve"> 47,12 kPa</w:t>
      </w:r>
    </w:p>
    <w:p w14:paraId="5AFD96E1"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 </w:t>
      </w:r>
    </w:p>
    <w:p w14:paraId="4D922708" w14:textId="77777777" w:rsidR="001E25F1" w:rsidRDefault="001E25F1" w:rsidP="001E25F1">
      <w:pPr>
        <w:rPr>
          <w:rFonts w:cstheme="minorHAnsi"/>
          <w:sz w:val="18"/>
          <w:szCs w:val="18"/>
        </w:rPr>
      </w:pPr>
    </w:p>
    <w:p w14:paraId="181326FA" w14:textId="77777777" w:rsidR="00696B12" w:rsidRDefault="00696B12" w:rsidP="001E25F1">
      <w:pPr>
        <w:rPr>
          <w:rFonts w:cstheme="minorHAnsi"/>
          <w:sz w:val="18"/>
          <w:szCs w:val="18"/>
        </w:rPr>
      </w:pPr>
    </w:p>
    <w:p w14:paraId="51D276B9" w14:textId="77777777" w:rsidR="00696B12" w:rsidRPr="00266BA2" w:rsidRDefault="00696B12" w:rsidP="001E25F1">
      <w:pPr>
        <w:rPr>
          <w:rFonts w:cstheme="minorHAnsi"/>
          <w:sz w:val="18"/>
          <w:szCs w:val="18"/>
        </w:rPr>
      </w:pPr>
    </w:p>
    <w:p w14:paraId="7AF029F5"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t>Síly působící ve středu základové spáry</w:t>
      </w:r>
    </w:p>
    <w:tbl>
      <w:tblPr>
        <w:tblW w:w="0" w:type="auto"/>
        <w:tblInd w:w="-1" w:type="dxa"/>
        <w:tblLayout w:type="fixed"/>
        <w:tblCellMar>
          <w:top w:w="8" w:type="dxa"/>
          <w:left w:w="45" w:type="dxa"/>
          <w:bottom w:w="8" w:type="dxa"/>
          <w:right w:w="45" w:type="dxa"/>
        </w:tblCellMar>
        <w:tblLook w:val="0000" w:firstRow="0" w:lastRow="0" w:firstColumn="0" w:lastColumn="0" w:noHBand="0" w:noVBand="0"/>
      </w:tblPr>
      <w:tblGrid>
        <w:gridCol w:w="675"/>
        <w:gridCol w:w="1980"/>
        <w:gridCol w:w="1980"/>
        <w:gridCol w:w="1980"/>
        <w:gridCol w:w="1980"/>
        <w:gridCol w:w="1605"/>
      </w:tblGrid>
      <w:tr w:rsidR="001E25F1" w:rsidRPr="00266BA2" w14:paraId="132A36E0" w14:textId="77777777" w:rsidTr="00C81128">
        <w:trPr>
          <w:cantSplit/>
          <w:tblHeader/>
        </w:trPr>
        <w:tc>
          <w:tcPr>
            <w:tcW w:w="675" w:type="dxa"/>
            <w:vMerge w:val="restart"/>
            <w:tcBorders>
              <w:top w:val="single" w:sz="6" w:space="0" w:color="000000"/>
              <w:left w:val="single" w:sz="6" w:space="0" w:color="000000"/>
              <w:bottom w:val="nil"/>
              <w:right w:val="single" w:sz="6" w:space="0" w:color="D8D8D8"/>
            </w:tcBorders>
            <w:shd w:val="clear" w:color="F7F7F7" w:fill="F7F7F7"/>
            <w:vAlign w:val="center"/>
          </w:tcPr>
          <w:p w14:paraId="6A8683DA"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Číslo</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457D391B"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Moment</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7004A4C3"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Norm. síla</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7D31B284"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Pos. síla</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769A5E85"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Excentricita</w:t>
            </w:r>
          </w:p>
        </w:tc>
        <w:tc>
          <w:tcPr>
            <w:tcW w:w="1605" w:type="dxa"/>
            <w:tcBorders>
              <w:top w:val="single" w:sz="6" w:space="0" w:color="000000"/>
              <w:left w:val="single" w:sz="6" w:space="0" w:color="D8D8D8"/>
              <w:bottom w:val="nil"/>
              <w:right w:val="single" w:sz="6" w:space="0" w:color="000000"/>
            </w:tcBorders>
            <w:shd w:val="clear" w:color="F7F7F7" w:fill="F7F7F7"/>
            <w:tcMar>
              <w:bottom w:w="15" w:type="dxa"/>
            </w:tcMar>
            <w:vAlign w:val="center"/>
          </w:tcPr>
          <w:p w14:paraId="1B291C2A"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Napětí</w:t>
            </w:r>
          </w:p>
        </w:tc>
      </w:tr>
      <w:tr w:rsidR="001E25F1" w:rsidRPr="00266BA2" w14:paraId="6981205E" w14:textId="77777777" w:rsidTr="00C81128">
        <w:trPr>
          <w:cantSplit/>
          <w:tblHeader/>
        </w:trPr>
        <w:tc>
          <w:tcPr>
            <w:tcW w:w="675" w:type="dxa"/>
            <w:vMerge/>
            <w:tcBorders>
              <w:top w:val="nil"/>
              <w:left w:val="single" w:sz="6" w:space="0" w:color="000000"/>
              <w:bottom w:val="single" w:sz="6" w:space="0" w:color="000000"/>
              <w:right w:val="single" w:sz="6" w:space="0" w:color="D8D8D8"/>
            </w:tcBorders>
            <w:shd w:val="clear" w:color="F7F7F7" w:fill="F7F7F7"/>
            <w:vAlign w:val="center"/>
          </w:tcPr>
          <w:p w14:paraId="5587EB04" w14:textId="77777777" w:rsidR="001E25F1" w:rsidRPr="00266BA2" w:rsidRDefault="001E25F1" w:rsidP="00C81128">
            <w:pPr>
              <w:keepNext/>
              <w:autoSpaceDE w:val="0"/>
              <w:autoSpaceDN w:val="0"/>
              <w:adjustRightInd w:val="0"/>
              <w:rPr>
                <w:rFonts w:ascii="Segoe UI" w:hAnsi="Segoe UI" w:cs="Segoe UI"/>
                <w:color w:val="000000"/>
                <w:sz w:val="18"/>
                <w:szCs w:val="18"/>
              </w:rPr>
            </w:pP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5A4FE8C5"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[kNm/m]</w:t>
            </w: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46A1B21F"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443B1FF6"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2B45EBE6"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w:t>
            </w:r>
          </w:p>
        </w:tc>
        <w:tc>
          <w:tcPr>
            <w:tcW w:w="1605" w:type="dxa"/>
            <w:tcBorders>
              <w:top w:val="nil"/>
              <w:left w:val="single" w:sz="6" w:space="0" w:color="D8D8D8"/>
              <w:bottom w:val="single" w:sz="6" w:space="0" w:color="000000"/>
              <w:right w:val="single" w:sz="6" w:space="0" w:color="000000"/>
            </w:tcBorders>
            <w:shd w:val="clear" w:color="F7F7F7" w:fill="F7F7F7"/>
            <w:tcMar>
              <w:top w:w="15" w:type="dxa"/>
            </w:tcMar>
            <w:vAlign w:val="center"/>
          </w:tcPr>
          <w:p w14:paraId="34778DA1"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[kPa]</w:t>
            </w:r>
          </w:p>
        </w:tc>
      </w:tr>
      <w:tr w:rsidR="001E25F1" w:rsidRPr="00266BA2" w14:paraId="0E536630" w14:textId="77777777" w:rsidTr="00C81128">
        <w:trPr>
          <w:cantSplit/>
        </w:trPr>
        <w:tc>
          <w:tcPr>
            <w:tcW w:w="675" w:type="dxa"/>
            <w:tcBorders>
              <w:top w:val="single" w:sz="6" w:space="0" w:color="000000"/>
              <w:left w:val="single" w:sz="6" w:space="0" w:color="000000"/>
              <w:bottom w:val="single" w:sz="6" w:space="0" w:color="D8D8D8"/>
              <w:right w:val="single" w:sz="6" w:space="0" w:color="D8D8D8"/>
            </w:tcBorders>
            <w:shd w:val="clear" w:color="FBFBFB" w:fill="FBFBFB"/>
          </w:tcPr>
          <w:p w14:paraId="19C3AFE9" w14:textId="77777777" w:rsidR="001E25F1" w:rsidRPr="00266BA2" w:rsidRDefault="001E25F1" w:rsidP="00C81128">
            <w:pPr>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1</w:t>
            </w:r>
          </w:p>
        </w:tc>
        <w:tc>
          <w:tcPr>
            <w:tcW w:w="1980" w:type="dxa"/>
            <w:tcBorders>
              <w:top w:val="single" w:sz="6" w:space="0" w:color="000000"/>
              <w:left w:val="single" w:sz="6" w:space="0" w:color="D8D8D8"/>
              <w:bottom w:val="single" w:sz="6" w:space="0" w:color="D8D8D8"/>
              <w:right w:val="single" w:sz="6" w:space="0" w:color="D8D8D8"/>
            </w:tcBorders>
          </w:tcPr>
          <w:p w14:paraId="0340377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3,81</w:t>
            </w:r>
          </w:p>
        </w:tc>
        <w:tc>
          <w:tcPr>
            <w:tcW w:w="1980" w:type="dxa"/>
            <w:tcBorders>
              <w:top w:val="single" w:sz="6" w:space="0" w:color="000000"/>
              <w:left w:val="single" w:sz="6" w:space="0" w:color="D8D8D8"/>
              <w:bottom w:val="single" w:sz="6" w:space="0" w:color="D8D8D8"/>
              <w:right w:val="single" w:sz="6" w:space="0" w:color="D8D8D8"/>
            </w:tcBorders>
          </w:tcPr>
          <w:p w14:paraId="519D98F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43,31</w:t>
            </w:r>
          </w:p>
        </w:tc>
        <w:tc>
          <w:tcPr>
            <w:tcW w:w="1980" w:type="dxa"/>
            <w:tcBorders>
              <w:top w:val="single" w:sz="6" w:space="0" w:color="000000"/>
              <w:left w:val="single" w:sz="6" w:space="0" w:color="D8D8D8"/>
              <w:bottom w:val="single" w:sz="6" w:space="0" w:color="D8D8D8"/>
              <w:right w:val="single" w:sz="6" w:space="0" w:color="D8D8D8"/>
            </w:tcBorders>
          </w:tcPr>
          <w:p w14:paraId="260129E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3,66</w:t>
            </w:r>
          </w:p>
        </w:tc>
        <w:tc>
          <w:tcPr>
            <w:tcW w:w="1980" w:type="dxa"/>
            <w:tcBorders>
              <w:top w:val="single" w:sz="6" w:space="0" w:color="000000"/>
              <w:left w:val="single" w:sz="6" w:space="0" w:color="D8D8D8"/>
              <w:bottom w:val="single" w:sz="6" w:space="0" w:color="D8D8D8"/>
              <w:right w:val="single" w:sz="6" w:space="0" w:color="D8D8D8"/>
            </w:tcBorders>
          </w:tcPr>
          <w:p w14:paraId="15B2217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0,064</w:t>
            </w:r>
          </w:p>
        </w:tc>
        <w:tc>
          <w:tcPr>
            <w:tcW w:w="1605" w:type="dxa"/>
            <w:tcBorders>
              <w:top w:val="single" w:sz="6" w:space="0" w:color="000000"/>
              <w:left w:val="single" w:sz="6" w:space="0" w:color="D8D8D8"/>
              <w:bottom w:val="single" w:sz="6" w:space="0" w:color="D8D8D8"/>
              <w:right w:val="single" w:sz="6" w:space="0" w:color="000000"/>
            </w:tcBorders>
          </w:tcPr>
          <w:p w14:paraId="6DB9DCA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35,96</w:t>
            </w:r>
          </w:p>
        </w:tc>
      </w:tr>
      <w:tr w:rsidR="001E25F1" w:rsidRPr="00266BA2" w14:paraId="7B96FBA9" w14:textId="77777777" w:rsidTr="00C81128">
        <w:trPr>
          <w:cantSplit/>
        </w:trPr>
        <w:tc>
          <w:tcPr>
            <w:tcW w:w="675" w:type="dxa"/>
            <w:tcBorders>
              <w:top w:val="single" w:sz="6" w:space="0" w:color="D8D8D8"/>
              <w:left w:val="single" w:sz="6" w:space="0" w:color="000000"/>
              <w:bottom w:val="single" w:sz="6" w:space="0" w:color="000000"/>
              <w:right w:val="single" w:sz="6" w:space="0" w:color="D8D8D8"/>
            </w:tcBorders>
            <w:shd w:val="clear" w:color="FBFBFB" w:fill="FBFBFB"/>
          </w:tcPr>
          <w:p w14:paraId="3083FFCD"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2</w:t>
            </w:r>
          </w:p>
        </w:tc>
        <w:tc>
          <w:tcPr>
            <w:tcW w:w="1980" w:type="dxa"/>
            <w:tcBorders>
              <w:top w:val="single" w:sz="6" w:space="0" w:color="D8D8D8"/>
              <w:left w:val="single" w:sz="6" w:space="0" w:color="D8D8D8"/>
              <w:bottom w:val="single" w:sz="6" w:space="0" w:color="000000"/>
              <w:right w:val="single" w:sz="6" w:space="0" w:color="D8D8D8"/>
            </w:tcBorders>
          </w:tcPr>
          <w:p w14:paraId="52F9366F"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2,82</w:t>
            </w:r>
          </w:p>
        </w:tc>
        <w:tc>
          <w:tcPr>
            <w:tcW w:w="1980" w:type="dxa"/>
            <w:tcBorders>
              <w:top w:val="single" w:sz="6" w:space="0" w:color="D8D8D8"/>
              <w:left w:val="single" w:sz="6" w:space="0" w:color="D8D8D8"/>
              <w:bottom w:val="single" w:sz="6" w:space="0" w:color="000000"/>
              <w:right w:val="single" w:sz="6" w:space="0" w:color="D8D8D8"/>
            </w:tcBorders>
          </w:tcPr>
          <w:p w14:paraId="3DAA2DCB"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28,58</w:t>
            </w:r>
          </w:p>
        </w:tc>
        <w:tc>
          <w:tcPr>
            <w:tcW w:w="1980" w:type="dxa"/>
            <w:tcBorders>
              <w:top w:val="single" w:sz="6" w:space="0" w:color="D8D8D8"/>
              <w:left w:val="single" w:sz="6" w:space="0" w:color="D8D8D8"/>
              <w:bottom w:val="single" w:sz="6" w:space="0" w:color="000000"/>
              <w:right w:val="single" w:sz="6" w:space="0" w:color="D8D8D8"/>
            </w:tcBorders>
          </w:tcPr>
          <w:p w14:paraId="44ABAD0C"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1,78</w:t>
            </w:r>
          </w:p>
        </w:tc>
        <w:tc>
          <w:tcPr>
            <w:tcW w:w="1980" w:type="dxa"/>
            <w:tcBorders>
              <w:top w:val="single" w:sz="6" w:space="0" w:color="D8D8D8"/>
              <w:left w:val="single" w:sz="6" w:space="0" w:color="D8D8D8"/>
              <w:bottom w:val="single" w:sz="6" w:space="0" w:color="000000"/>
              <w:right w:val="single" w:sz="6" w:space="0" w:color="D8D8D8"/>
            </w:tcBorders>
          </w:tcPr>
          <w:p w14:paraId="091A7935"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0,071</w:t>
            </w:r>
          </w:p>
        </w:tc>
        <w:tc>
          <w:tcPr>
            <w:tcW w:w="1605" w:type="dxa"/>
            <w:tcBorders>
              <w:top w:val="single" w:sz="6" w:space="0" w:color="D8D8D8"/>
              <w:left w:val="single" w:sz="6" w:space="0" w:color="D8D8D8"/>
              <w:bottom w:val="single" w:sz="6" w:space="0" w:color="000000"/>
              <w:right w:val="single" w:sz="6" w:space="0" w:color="000000"/>
            </w:tcBorders>
          </w:tcPr>
          <w:p w14:paraId="57A8A38B"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24,16</w:t>
            </w:r>
          </w:p>
        </w:tc>
      </w:tr>
    </w:tbl>
    <w:p w14:paraId="6A417F5F" w14:textId="77777777" w:rsidR="001E25F1" w:rsidRPr="00266BA2" w:rsidRDefault="001E25F1" w:rsidP="001E25F1">
      <w:pPr>
        <w:autoSpaceDE w:val="0"/>
        <w:autoSpaceDN w:val="0"/>
        <w:adjustRightInd w:val="0"/>
        <w:spacing w:line="38" w:lineRule="exact"/>
        <w:rPr>
          <w:rFonts w:ascii="Segoe UI" w:hAnsi="Segoe UI" w:cs="Segoe UI"/>
          <w:color w:val="000000"/>
          <w:sz w:val="18"/>
          <w:szCs w:val="18"/>
        </w:rPr>
      </w:pPr>
    </w:p>
    <w:p w14:paraId="6DC05ED0"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lastRenderedPageBreak/>
        <w:t>Normové síly působící ve středu základové spáry (výpočet sedání)</w:t>
      </w:r>
    </w:p>
    <w:tbl>
      <w:tblPr>
        <w:tblW w:w="0" w:type="auto"/>
        <w:tblInd w:w="-1" w:type="dxa"/>
        <w:tblLayout w:type="fixed"/>
        <w:tblCellMar>
          <w:top w:w="8" w:type="dxa"/>
          <w:left w:w="45" w:type="dxa"/>
          <w:bottom w:w="8" w:type="dxa"/>
          <w:right w:w="45" w:type="dxa"/>
        </w:tblCellMar>
        <w:tblLook w:val="0000" w:firstRow="0" w:lastRow="0" w:firstColumn="0" w:lastColumn="0" w:noHBand="0" w:noVBand="0"/>
      </w:tblPr>
      <w:tblGrid>
        <w:gridCol w:w="675"/>
        <w:gridCol w:w="1980"/>
        <w:gridCol w:w="1980"/>
        <w:gridCol w:w="1980"/>
      </w:tblGrid>
      <w:tr w:rsidR="001E25F1" w:rsidRPr="00266BA2" w14:paraId="65EE72F3" w14:textId="77777777" w:rsidTr="00C81128">
        <w:trPr>
          <w:cantSplit/>
          <w:tblHeader/>
        </w:trPr>
        <w:tc>
          <w:tcPr>
            <w:tcW w:w="675" w:type="dxa"/>
            <w:vMerge w:val="restart"/>
            <w:tcBorders>
              <w:top w:val="single" w:sz="6" w:space="0" w:color="000000"/>
              <w:left w:val="single" w:sz="6" w:space="0" w:color="000000"/>
              <w:bottom w:val="nil"/>
              <w:right w:val="single" w:sz="6" w:space="0" w:color="D8D8D8"/>
            </w:tcBorders>
            <w:shd w:val="clear" w:color="F7F7F7" w:fill="F7F7F7"/>
            <w:vAlign w:val="center"/>
          </w:tcPr>
          <w:p w14:paraId="080242B5"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Číslo</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59C5D805"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Moment</w:t>
            </w:r>
          </w:p>
        </w:tc>
        <w:tc>
          <w:tcPr>
            <w:tcW w:w="1980" w:type="dxa"/>
            <w:tcBorders>
              <w:top w:val="single" w:sz="6" w:space="0" w:color="000000"/>
              <w:left w:val="single" w:sz="6" w:space="0" w:color="D8D8D8"/>
              <w:bottom w:val="nil"/>
              <w:right w:val="single" w:sz="6" w:space="0" w:color="D8D8D8"/>
            </w:tcBorders>
            <w:shd w:val="clear" w:color="F7F7F7" w:fill="F7F7F7"/>
            <w:tcMar>
              <w:bottom w:w="15" w:type="dxa"/>
            </w:tcMar>
            <w:vAlign w:val="center"/>
          </w:tcPr>
          <w:p w14:paraId="15FD0F7C"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Norm. síla</w:t>
            </w:r>
          </w:p>
        </w:tc>
        <w:tc>
          <w:tcPr>
            <w:tcW w:w="1980" w:type="dxa"/>
            <w:tcBorders>
              <w:top w:val="single" w:sz="6" w:space="0" w:color="000000"/>
              <w:left w:val="single" w:sz="6" w:space="0" w:color="D8D8D8"/>
              <w:bottom w:val="nil"/>
              <w:right w:val="single" w:sz="6" w:space="0" w:color="000000"/>
            </w:tcBorders>
            <w:shd w:val="clear" w:color="F7F7F7" w:fill="F7F7F7"/>
            <w:tcMar>
              <w:bottom w:w="15" w:type="dxa"/>
            </w:tcMar>
            <w:vAlign w:val="center"/>
          </w:tcPr>
          <w:p w14:paraId="2847CF75"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Pos. síla</w:t>
            </w:r>
          </w:p>
        </w:tc>
      </w:tr>
      <w:tr w:rsidR="001E25F1" w:rsidRPr="00266BA2" w14:paraId="7B61C149" w14:textId="77777777" w:rsidTr="00C81128">
        <w:trPr>
          <w:cantSplit/>
          <w:tblHeader/>
        </w:trPr>
        <w:tc>
          <w:tcPr>
            <w:tcW w:w="675" w:type="dxa"/>
            <w:vMerge/>
            <w:tcBorders>
              <w:top w:val="nil"/>
              <w:left w:val="single" w:sz="6" w:space="0" w:color="000000"/>
              <w:bottom w:val="single" w:sz="6" w:space="0" w:color="000000"/>
              <w:right w:val="single" w:sz="6" w:space="0" w:color="D8D8D8"/>
            </w:tcBorders>
            <w:shd w:val="clear" w:color="F7F7F7" w:fill="F7F7F7"/>
            <w:vAlign w:val="center"/>
          </w:tcPr>
          <w:p w14:paraId="07BCBE01" w14:textId="77777777" w:rsidR="001E25F1" w:rsidRPr="00266BA2" w:rsidRDefault="001E25F1" w:rsidP="00C81128">
            <w:pPr>
              <w:keepNext/>
              <w:autoSpaceDE w:val="0"/>
              <w:autoSpaceDN w:val="0"/>
              <w:adjustRightInd w:val="0"/>
              <w:rPr>
                <w:rFonts w:ascii="Segoe UI" w:hAnsi="Segoe UI" w:cs="Segoe UI"/>
                <w:color w:val="000000"/>
                <w:sz w:val="18"/>
                <w:szCs w:val="18"/>
              </w:rPr>
            </w:pP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6ED1EB27"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[kNm/m]</w:t>
            </w:r>
          </w:p>
        </w:tc>
        <w:tc>
          <w:tcPr>
            <w:tcW w:w="1980" w:type="dxa"/>
            <w:tcBorders>
              <w:top w:val="nil"/>
              <w:left w:val="single" w:sz="6" w:space="0" w:color="D8D8D8"/>
              <w:bottom w:val="single" w:sz="6" w:space="0" w:color="000000"/>
              <w:right w:val="single" w:sz="6" w:space="0" w:color="D8D8D8"/>
            </w:tcBorders>
            <w:shd w:val="clear" w:color="F7F7F7" w:fill="F7F7F7"/>
            <w:tcMar>
              <w:top w:w="15" w:type="dxa"/>
            </w:tcMar>
            <w:vAlign w:val="center"/>
          </w:tcPr>
          <w:p w14:paraId="06371941"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c>
          <w:tcPr>
            <w:tcW w:w="1980" w:type="dxa"/>
            <w:tcBorders>
              <w:top w:val="nil"/>
              <w:left w:val="single" w:sz="6" w:space="0" w:color="D8D8D8"/>
              <w:bottom w:val="single" w:sz="6" w:space="0" w:color="000000"/>
              <w:right w:val="single" w:sz="6" w:space="0" w:color="000000"/>
            </w:tcBorders>
            <w:shd w:val="clear" w:color="F7F7F7" w:fill="F7F7F7"/>
            <w:tcMar>
              <w:top w:w="15" w:type="dxa"/>
            </w:tcMar>
            <w:vAlign w:val="center"/>
          </w:tcPr>
          <w:p w14:paraId="0AD07D40"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[kN/m]</w:t>
            </w:r>
          </w:p>
        </w:tc>
      </w:tr>
      <w:tr w:rsidR="001E25F1" w:rsidRPr="00266BA2" w14:paraId="5B17F85C" w14:textId="77777777" w:rsidTr="00C81128">
        <w:trPr>
          <w:cantSplit/>
        </w:trPr>
        <w:tc>
          <w:tcPr>
            <w:tcW w:w="675" w:type="dxa"/>
            <w:tcBorders>
              <w:top w:val="single" w:sz="6" w:space="0" w:color="000000"/>
              <w:left w:val="single" w:sz="6" w:space="0" w:color="000000"/>
              <w:bottom w:val="single" w:sz="6" w:space="0" w:color="D8D8D8"/>
              <w:right w:val="single" w:sz="6" w:space="0" w:color="D8D8D8"/>
            </w:tcBorders>
            <w:shd w:val="clear" w:color="FBFBFB" w:fill="FBFBFB"/>
          </w:tcPr>
          <w:p w14:paraId="704100D5" w14:textId="77777777" w:rsidR="001E25F1" w:rsidRPr="00266BA2" w:rsidRDefault="001E25F1" w:rsidP="00C81128">
            <w:pPr>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1</w:t>
            </w:r>
          </w:p>
        </w:tc>
        <w:tc>
          <w:tcPr>
            <w:tcW w:w="1980" w:type="dxa"/>
            <w:tcBorders>
              <w:top w:val="single" w:sz="6" w:space="0" w:color="000000"/>
              <w:left w:val="single" w:sz="6" w:space="0" w:color="D8D8D8"/>
              <w:bottom w:val="single" w:sz="6" w:space="0" w:color="D8D8D8"/>
              <w:right w:val="single" w:sz="6" w:space="0" w:color="D8D8D8"/>
            </w:tcBorders>
          </w:tcPr>
          <w:p w14:paraId="08C9DA3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2,78</w:t>
            </w:r>
          </w:p>
        </w:tc>
        <w:tc>
          <w:tcPr>
            <w:tcW w:w="1980" w:type="dxa"/>
            <w:tcBorders>
              <w:top w:val="single" w:sz="6" w:space="0" w:color="000000"/>
              <w:left w:val="single" w:sz="6" w:space="0" w:color="D8D8D8"/>
              <w:bottom w:val="single" w:sz="6" w:space="0" w:color="D8D8D8"/>
              <w:right w:val="single" w:sz="6" w:space="0" w:color="D8D8D8"/>
            </w:tcBorders>
          </w:tcPr>
          <w:p w14:paraId="42C4A2E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32,94</w:t>
            </w:r>
          </w:p>
        </w:tc>
        <w:tc>
          <w:tcPr>
            <w:tcW w:w="1980" w:type="dxa"/>
            <w:tcBorders>
              <w:top w:val="single" w:sz="6" w:space="0" w:color="000000"/>
              <w:left w:val="single" w:sz="6" w:space="0" w:color="D8D8D8"/>
              <w:bottom w:val="single" w:sz="6" w:space="0" w:color="D8D8D8"/>
              <w:right w:val="single" w:sz="6" w:space="0" w:color="000000"/>
            </w:tcBorders>
          </w:tcPr>
          <w:p w14:paraId="0CA96F1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2,60</w:t>
            </w:r>
          </w:p>
        </w:tc>
      </w:tr>
      <w:tr w:rsidR="001E25F1" w:rsidRPr="00266BA2" w14:paraId="7C7A1108" w14:textId="77777777" w:rsidTr="00C81128">
        <w:trPr>
          <w:cantSplit/>
        </w:trPr>
        <w:tc>
          <w:tcPr>
            <w:tcW w:w="675" w:type="dxa"/>
            <w:tcBorders>
              <w:top w:val="single" w:sz="6" w:space="0" w:color="D8D8D8"/>
              <w:left w:val="single" w:sz="6" w:space="0" w:color="000000"/>
              <w:bottom w:val="single" w:sz="6" w:space="0" w:color="000000"/>
              <w:right w:val="single" w:sz="6" w:space="0" w:color="D8D8D8"/>
            </w:tcBorders>
            <w:shd w:val="clear" w:color="FBFBFB" w:fill="FBFBFB"/>
          </w:tcPr>
          <w:p w14:paraId="419FB8F0" w14:textId="77777777" w:rsidR="001E25F1" w:rsidRPr="00266BA2" w:rsidRDefault="001E25F1" w:rsidP="00C81128">
            <w:pPr>
              <w:keepNext/>
              <w:autoSpaceDE w:val="0"/>
              <w:autoSpaceDN w:val="0"/>
              <w:adjustRightInd w:val="0"/>
              <w:jc w:val="center"/>
              <w:rPr>
                <w:rFonts w:ascii="Segoe UI" w:hAnsi="Segoe UI" w:cs="Segoe UI"/>
                <w:color w:val="000000"/>
                <w:sz w:val="18"/>
                <w:szCs w:val="18"/>
              </w:rPr>
            </w:pPr>
            <w:r w:rsidRPr="00266BA2">
              <w:rPr>
                <w:rFonts w:ascii="Segoe UI" w:hAnsi="Segoe UI" w:cs="Segoe UI"/>
                <w:color w:val="000000"/>
                <w:sz w:val="18"/>
                <w:szCs w:val="18"/>
              </w:rPr>
              <w:t>2</w:t>
            </w:r>
          </w:p>
        </w:tc>
        <w:tc>
          <w:tcPr>
            <w:tcW w:w="1980" w:type="dxa"/>
            <w:tcBorders>
              <w:top w:val="single" w:sz="6" w:space="0" w:color="D8D8D8"/>
              <w:left w:val="single" w:sz="6" w:space="0" w:color="D8D8D8"/>
              <w:bottom w:val="single" w:sz="6" w:space="0" w:color="000000"/>
              <w:right w:val="single" w:sz="6" w:space="0" w:color="D8D8D8"/>
            </w:tcBorders>
          </w:tcPr>
          <w:p w14:paraId="2786AF06"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2,41</w:t>
            </w:r>
          </w:p>
        </w:tc>
        <w:tc>
          <w:tcPr>
            <w:tcW w:w="1980" w:type="dxa"/>
            <w:tcBorders>
              <w:top w:val="single" w:sz="6" w:space="0" w:color="D8D8D8"/>
              <w:left w:val="single" w:sz="6" w:space="0" w:color="D8D8D8"/>
              <w:bottom w:val="single" w:sz="6" w:space="0" w:color="000000"/>
              <w:right w:val="single" w:sz="6" w:space="0" w:color="D8D8D8"/>
            </w:tcBorders>
          </w:tcPr>
          <w:p w14:paraId="74F538DE"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28,58</w:t>
            </w:r>
          </w:p>
        </w:tc>
        <w:tc>
          <w:tcPr>
            <w:tcW w:w="1980" w:type="dxa"/>
            <w:tcBorders>
              <w:top w:val="single" w:sz="6" w:space="0" w:color="D8D8D8"/>
              <w:left w:val="single" w:sz="6" w:space="0" w:color="D8D8D8"/>
              <w:bottom w:val="single" w:sz="6" w:space="0" w:color="000000"/>
              <w:right w:val="single" w:sz="6" w:space="0" w:color="000000"/>
            </w:tcBorders>
          </w:tcPr>
          <w:p w14:paraId="7E93859F"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1,61</w:t>
            </w:r>
          </w:p>
        </w:tc>
      </w:tr>
    </w:tbl>
    <w:p w14:paraId="71EC4BE0" w14:textId="77777777" w:rsidR="001E25F1" w:rsidRPr="00266BA2" w:rsidRDefault="001E25F1" w:rsidP="001E25F1">
      <w:pPr>
        <w:autoSpaceDE w:val="0"/>
        <w:autoSpaceDN w:val="0"/>
        <w:adjustRightInd w:val="0"/>
        <w:spacing w:line="38" w:lineRule="exact"/>
        <w:rPr>
          <w:rFonts w:ascii="Segoe UI" w:hAnsi="Segoe UI" w:cs="Segoe UI"/>
          <w:color w:val="000000"/>
          <w:sz w:val="18"/>
          <w:szCs w:val="18"/>
        </w:rPr>
      </w:pPr>
    </w:p>
    <w:p w14:paraId="1127C6D7" w14:textId="77777777" w:rsidR="001E25F1" w:rsidRPr="00266BA2" w:rsidRDefault="001E25F1" w:rsidP="001E25F1">
      <w:pPr>
        <w:keepNext/>
        <w:keepLines/>
        <w:autoSpaceDE w:val="0"/>
        <w:autoSpaceDN w:val="0"/>
        <w:adjustRightInd w:val="0"/>
        <w:spacing w:before="45"/>
        <w:rPr>
          <w:rFonts w:ascii="Segoe UI" w:hAnsi="Segoe UI" w:cs="Segoe UI"/>
          <w:b/>
          <w:bCs/>
          <w:color w:val="000000"/>
          <w:sz w:val="18"/>
          <w:szCs w:val="18"/>
        </w:rPr>
      </w:pPr>
      <w:r w:rsidRPr="00266BA2">
        <w:rPr>
          <w:rFonts w:cstheme="minorHAnsi"/>
          <w:noProof/>
          <w:sz w:val="18"/>
          <w:szCs w:val="18"/>
        </w:rPr>
        <w:drawing>
          <wp:anchor distT="0" distB="0" distL="114300" distR="114300" simplePos="0" relativeHeight="251660288" behindDoc="1" locked="0" layoutInCell="1" allowOverlap="1" wp14:anchorId="5D441395" wp14:editId="17B0309F">
            <wp:simplePos x="0" y="0"/>
            <wp:positionH relativeFrom="column">
              <wp:posOffset>3089687</wp:posOffset>
            </wp:positionH>
            <wp:positionV relativeFrom="paragraph">
              <wp:posOffset>166692</wp:posOffset>
            </wp:positionV>
            <wp:extent cx="2977200" cy="2077200"/>
            <wp:effectExtent l="0" t="0" r="0" b="0"/>
            <wp:wrapNone/>
            <wp:docPr id="642205743" name="Obrázek 1" descr="Obsah obrázku text, diagram, Obdélník,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205743" name="Obrázek 1" descr="Obsah obrázku text, diagram, Obdélník, řada/pruh&#10;&#10;Popis byl vytvořen automaticky"/>
                    <pic:cNvPicPr/>
                  </pic:nvPicPr>
                  <pic:blipFill>
                    <a:blip r:embed="rId10">
                      <a:extLst>
                        <a:ext uri="{28A0092B-C50C-407E-A947-70E740481C1C}">
                          <a14:useLocalDpi xmlns:a14="http://schemas.microsoft.com/office/drawing/2010/main" val="0"/>
                        </a:ext>
                      </a:extLst>
                    </a:blip>
                    <a:stretch>
                      <a:fillRect/>
                    </a:stretch>
                  </pic:blipFill>
                  <pic:spPr>
                    <a:xfrm>
                      <a:off x="0" y="0"/>
                      <a:ext cx="2977200" cy="2077200"/>
                    </a:xfrm>
                    <a:prstGeom prst="rect">
                      <a:avLst/>
                    </a:prstGeom>
                  </pic:spPr>
                </pic:pic>
              </a:graphicData>
            </a:graphic>
            <wp14:sizeRelH relativeFrom="margin">
              <wp14:pctWidth>0</wp14:pctWidth>
            </wp14:sizeRelH>
            <wp14:sizeRelV relativeFrom="margin">
              <wp14:pctHeight>0</wp14:pctHeight>
            </wp14:sizeRelV>
          </wp:anchor>
        </w:drawing>
      </w:r>
      <w:r w:rsidRPr="00266BA2">
        <w:rPr>
          <w:rFonts w:ascii="Segoe UI" w:hAnsi="Segoe UI" w:cs="Segoe UI"/>
          <w:b/>
          <w:bCs/>
          <w:color w:val="000000"/>
          <w:sz w:val="18"/>
          <w:szCs w:val="18"/>
        </w:rPr>
        <w:t>Posouzení únosnosti základové půdy</w:t>
      </w:r>
    </w:p>
    <w:p w14:paraId="3E03E053"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 xml:space="preserve">Tvar napětí v základové </w:t>
      </w:r>
      <w:proofErr w:type="gramStart"/>
      <w:r w:rsidRPr="00266BA2">
        <w:rPr>
          <w:rFonts w:ascii="Segoe UI" w:hAnsi="Segoe UI" w:cs="Segoe UI"/>
          <w:color w:val="000000"/>
          <w:sz w:val="18"/>
          <w:szCs w:val="18"/>
        </w:rPr>
        <w:t>půdě :</w:t>
      </w:r>
      <w:proofErr w:type="gramEnd"/>
      <w:r w:rsidRPr="00266BA2">
        <w:rPr>
          <w:rFonts w:ascii="Segoe UI" w:hAnsi="Segoe UI" w:cs="Segoe UI"/>
          <w:color w:val="000000"/>
          <w:sz w:val="18"/>
          <w:szCs w:val="18"/>
        </w:rPr>
        <w:t xml:space="preserve"> lichoběžník</w:t>
      </w:r>
    </w:p>
    <w:p w14:paraId="35C1AF2A" w14:textId="77777777" w:rsidR="001E25F1" w:rsidRPr="00266BA2" w:rsidRDefault="001E25F1" w:rsidP="001E25F1">
      <w:pPr>
        <w:autoSpaceDE w:val="0"/>
        <w:autoSpaceDN w:val="0"/>
        <w:adjustRightInd w:val="0"/>
        <w:rPr>
          <w:rFonts w:ascii="Segoe UI" w:hAnsi="Segoe UI" w:cs="Segoe UI"/>
          <w:color w:val="000000"/>
          <w:sz w:val="18"/>
          <w:szCs w:val="18"/>
        </w:rPr>
      </w:pPr>
    </w:p>
    <w:p w14:paraId="62699E05"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t>Posouzení excentricity</w:t>
      </w:r>
    </w:p>
    <w:tbl>
      <w:tblPr>
        <w:tblW w:w="0" w:type="auto"/>
        <w:tblLayout w:type="fixed"/>
        <w:tblCellMar>
          <w:left w:w="0" w:type="dxa"/>
          <w:right w:w="90" w:type="dxa"/>
        </w:tblCellMar>
        <w:tblLook w:val="0000" w:firstRow="0" w:lastRow="0" w:firstColumn="0" w:lastColumn="0" w:noHBand="0" w:noVBand="0"/>
      </w:tblPr>
      <w:tblGrid>
        <w:gridCol w:w="2937"/>
        <w:gridCol w:w="429"/>
        <w:gridCol w:w="231"/>
        <w:gridCol w:w="545"/>
        <w:gridCol w:w="110"/>
      </w:tblGrid>
      <w:tr w:rsidR="001E25F1" w:rsidRPr="00266BA2" w14:paraId="6E821CEF" w14:textId="77777777" w:rsidTr="00C81128">
        <w:trPr>
          <w:cantSplit/>
        </w:trPr>
        <w:tc>
          <w:tcPr>
            <w:tcW w:w="2937" w:type="dxa"/>
            <w:tcBorders>
              <w:top w:val="nil"/>
              <w:left w:val="nil"/>
              <w:bottom w:val="nil"/>
              <w:right w:val="nil"/>
            </w:tcBorders>
          </w:tcPr>
          <w:p w14:paraId="08E015C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Max. excentricita normálové síly</w:t>
            </w:r>
          </w:p>
        </w:tc>
        <w:tc>
          <w:tcPr>
            <w:tcW w:w="429" w:type="dxa"/>
            <w:tcBorders>
              <w:top w:val="nil"/>
              <w:left w:val="nil"/>
              <w:bottom w:val="nil"/>
              <w:right w:val="nil"/>
            </w:tcBorders>
          </w:tcPr>
          <w:p w14:paraId="17AF9B8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e</w:t>
            </w:r>
          </w:p>
        </w:tc>
        <w:tc>
          <w:tcPr>
            <w:tcW w:w="231" w:type="dxa"/>
            <w:tcBorders>
              <w:top w:val="nil"/>
              <w:left w:val="nil"/>
              <w:bottom w:val="nil"/>
              <w:right w:val="nil"/>
            </w:tcBorders>
          </w:tcPr>
          <w:p w14:paraId="46EF558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66B0E5B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0,064</w:t>
            </w:r>
          </w:p>
        </w:tc>
        <w:tc>
          <w:tcPr>
            <w:tcW w:w="110" w:type="dxa"/>
            <w:tcBorders>
              <w:top w:val="nil"/>
              <w:left w:val="nil"/>
              <w:bottom w:val="nil"/>
              <w:right w:val="nil"/>
            </w:tcBorders>
          </w:tcPr>
          <w:p w14:paraId="2B68CCB6"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7A890727" w14:textId="77777777" w:rsidTr="00C81128">
        <w:trPr>
          <w:cantSplit/>
        </w:trPr>
        <w:tc>
          <w:tcPr>
            <w:tcW w:w="2937" w:type="dxa"/>
            <w:tcBorders>
              <w:top w:val="nil"/>
              <w:left w:val="nil"/>
              <w:bottom w:val="nil"/>
              <w:right w:val="nil"/>
            </w:tcBorders>
          </w:tcPr>
          <w:p w14:paraId="109CED38"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Maximální dovolená excentricita</w:t>
            </w:r>
          </w:p>
        </w:tc>
        <w:tc>
          <w:tcPr>
            <w:tcW w:w="429" w:type="dxa"/>
            <w:tcBorders>
              <w:top w:val="nil"/>
              <w:left w:val="nil"/>
              <w:bottom w:val="nil"/>
              <w:right w:val="nil"/>
            </w:tcBorders>
          </w:tcPr>
          <w:p w14:paraId="6F454280"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e</w:t>
            </w:r>
            <w:r w:rsidRPr="00266BA2">
              <w:rPr>
                <w:rFonts w:ascii="Segoe UI" w:hAnsi="Segoe UI" w:cs="Segoe UI"/>
                <w:color w:val="000000"/>
                <w:position w:val="-4"/>
                <w:sz w:val="18"/>
                <w:szCs w:val="18"/>
              </w:rPr>
              <w:t>alw</w:t>
            </w:r>
          </w:p>
        </w:tc>
        <w:tc>
          <w:tcPr>
            <w:tcW w:w="231" w:type="dxa"/>
            <w:tcBorders>
              <w:top w:val="nil"/>
              <w:left w:val="nil"/>
              <w:bottom w:val="nil"/>
              <w:right w:val="nil"/>
            </w:tcBorders>
          </w:tcPr>
          <w:p w14:paraId="4F151B70"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77CA8A1A"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0,333</w:t>
            </w:r>
          </w:p>
        </w:tc>
        <w:tc>
          <w:tcPr>
            <w:tcW w:w="110" w:type="dxa"/>
            <w:tcBorders>
              <w:top w:val="nil"/>
              <w:left w:val="nil"/>
              <w:bottom w:val="nil"/>
              <w:right w:val="nil"/>
            </w:tcBorders>
          </w:tcPr>
          <w:p w14:paraId="3020EF4C"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75E46D7C"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574913E0" w14:textId="77777777" w:rsidR="001E25F1" w:rsidRPr="00266BA2" w:rsidRDefault="001E25F1" w:rsidP="001E25F1">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Excentricita normálové síly VYHOVUJE</w:t>
      </w:r>
    </w:p>
    <w:p w14:paraId="298C4C85" w14:textId="77777777" w:rsidR="001E25F1" w:rsidRPr="00266BA2" w:rsidRDefault="001E25F1" w:rsidP="001E25F1">
      <w:pPr>
        <w:autoSpaceDE w:val="0"/>
        <w:autoSpaceDN w:val="0"/>
        <w:adjustRightInd w:val="0"/>
        <w:rPr>
          <w:rFonts w:ascii="Segoe UI" w:hAnsi="Segoe UI" w:cs="Segoe UI"/>
          <w:color w:val="000000"/>
          <w:sz w:val="18"/>
          <w:szCs w:val="18"/>
        </w:rPr>
      </w:pPr>
    </w:p>
    <w:p w14:paraId="0660637C"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b/>
          <w:bCs/>
          <w:color w:val="000000"/>
          <w:sz w:val="18"/>
          <w:szCs w:val="18"/>
        </w:rPr>
        <w:t>Posouzení únosnosti základové spáry</w:t>
      </w:r>
    </w:p>
    <w:tbl>
      <w:tblPr>
        <w:tblW w:w="0" w:type="auto"/>
        <w:tblLayout w:type="fixed"/>
        <w:tblCellMar>
          <w:left w:w="0" w:type="dxa"/>
          <w:right w:w="90" w:type="dxa"/>
        </w:tblCellMar>
        <w:tblLook w:val="0000" w:firstRow="0" w:lastRow="0" w:firstColumn="0" w:lastColumn="0" w:noHBand="0" w:noVBand="0"/>
      </w:tblPr>
      <w:tblGrid>
        <w:gridCol w:w="3795"/>
        <w:gridCol w:w="363"/>
        <w:gridCol w:w="231"/>
        <w:gridCol w:w="545"/>
        <w:gridCol w:w="413"/>
      </w:tblGrid>
      <w:tr w:rsidR="001E25F1" w:rsidRPr="00266BA2" w14:paraId="31AA8EC3" w14:textId="77777777" w:rsidTr="00C81128">
        <w:trPr>
          <w:cantSplit/>
        </w:trPr>
        <w:tc>
          <w:tcPr>
            <w:tcW w:w="3795" w:type="dxa"/>
            <w:tcBorders>
              <w:top w:val="nil"/>
              <w:left w:val="nil"/>
              <w:bottom w:val="nil"/>
              <w:right w:val="nil"/>
            </w:tcBorders>
          </w:tcPr>
          <w:p w14:paraId="3AD5455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Únosnost základové půdy</w:t>
            </w:r>
          </w:p>
        </w:tc>
        <w:tc>
          <w:tcPr>
            <w:tcW w:w="363" w:type="dxa"/>
            <w:tcBorders>
              <w:top w:val="nil"/>
              <w:left w:val="nil"/>
              <w:bottom w:val="nil"/>
              <w:right w:val="nil"/>
            </w:tcBorders>
          </w:tcPr>
          <w:p w14:paraId="22D2FF4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R</w:t>
            </w:r>
          </w:p>
        </w:tc>
        <w:tc>
          <w:tcPr>
            <w:tcW w:w="231" w:type="dxa"/>
            <w:tcBorders>
              <w:top w:val="nil"/>
              <w:left w:val="nil"/>
              <w:bottom w:val="nil"/>
              <w:right w:val="nil"/>
            </w:tcBorders>
          </w:tcPr>
          <w:p w14:paraId="13979E8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3AAA990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80,00</w:t>
            </w:r>
          </w:p>
        </w:tc>
        <w:tc>
          <w:tcPr>
            <w:tcW w:w="413" w:type="dxa"/>
            <w:tcBorders>
              <w:top w:val="nil"/>
              <w:left w:val="nil"/>
              <w:bottom w:val="nil"/>
              <w:right w:val="nil"/>
            </w:tcBorders>
          </w:tcPr>
          <w:p w14:paraId="3DBDB3E1"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kPa</w:t>
            </w:r>
          </w:p>
        </w:tc>
      </w:tr>
      <w:tr w:rsidR="001E25F1" w:rsidRPr="00266BA2" w14:paraId="61527ADE" w14:textId="77777777" w:rsidTr="00C81128">
        <w:trPr>
          <w:cantSplit/>
        </w:trPr>
        <w:tc>
          <w:tcPr>
            <w:tcW w:w="3795" w:type="dxa"/>
            <w:tcBorders>
              <w:top w:val="nil"/>
              <w:left w:val="nil"/>
              <w:bottom w:val="nil"/>
              <w:right w:val="nil"/>
            </w:tcBorders>
          </w:tcPr>
          <w:p w14:paraId="7733A86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Součinitel redukce odporu základové půdy</w:t>
            </w:r>
          </w:p>
        </w:tc>
        <w:tc>
          <w:tcPr>
            <w:tcW w:w="363" w:type="dxa"/>
            <w:tcBorders>
              <w:top w:val="nil"/>
              <w:left w:val="nil"/>
              <w:bottom w:val="nil"/>
              <w:right w:val="nil"/>
            </w:tcBorders>
          </w:tcPr>
          <w:p w14:paraId="13CF6D6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r w:rsidRPr="00266BA2">
              <w:rPr>
                <w:rFonts w:ascii="Segoe UI" w:hAnsi="Segoe UI" w:cs="Segoe UI"/>
                <w:color w:val="000000"/>
                <w:position w:val="-4"/>
                <w:sz w:val="18"/>
                <w:szCs w:val="18"/>
              </w:rPr>
              <w:t>Rv</w:t>
            </w:r>
          </w:p>
        </w:tc>
        <w:tc>
          <w:tcPr>
            <w:tcW w:w="231" w:type="dxa"/>
            <w:tcBorders>
              <w:top w:val="nil"/>
              <w:left w:val="nil"/>
              <w:bottom w:val="nil"/>
              <w:right w:val="nil"/>
            </w:tcBorders>
          </w:tcPr>
          <w:p w14:paraId="17A4CC1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2835F5E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1,40</w:t>
            </w:r>
          </w:p>
        </w:tc>
        <w:tc>
          <w:tcPr>
            <w:tcW w:w="413" w:type="dxa"/>
            <w:tcBorders>
              <w:top w:val="nil"/>
              <w:left w:val="nil"/>
              <w:bottom w:val="nil"/>
              <w:right w:val="nil"/>
            </w:tcBorders>
          </w:tcPr>
          <w:p w14:paraId="39287D0F"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4629922E" w14:textId="77777777" w:rsidTr="00C81128">
        <w:trPr>
          <w:cantSplit/>
        </w:trPr>
        <w:tc>
          <w:tcPr>
            <w:tcW w:w="3795" w:type="dxa"/>
            <w:tcBorders>
              <w:top w:val="nil"/>
              <w:left w:val="nil"/>
              <w:bottom w:val="nil"/>
              <w:right w:val="nil"/>
            </w:tcBorders>
          </w:tcPr>
          <w:p w14:paraId="34408F5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Max. napětí v základové spáře</w:t>
            </w:r>
          </w:p>
        </w:tc>
        <w:tc>
          <w:tcPr>
            <w:tcW w:w="363" w:type="dxa"/>
            <w:tcBorders>
              <w:top w:val="nil"/>
              <w:left w:val="nil"/>
              <w:bottom w:val="nil"/>
              <w:right w:val="nil"/>
            </w:tcBorders>
          </w:tcPr>
          <w:p w14:paraId="2BC887C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p>
        </w:tc>
        <w:tc>
          <w:tcPr>
            <w:tcW w:w="231" w:type="dxa"/>
            <w:tcBorders>
              <w:top w:val="nil"/>
              <w:left w:val="nil"/>
              <w:bottom w:val="nil"/>
              <w:right w:val="nil"/>
            </w:tcBorders>
          </w:tcPr>
          <w:p w14:paraId="470E92F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15292996"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43,37</w:t>
            </w:r>
          </w:p>
        </w:tc>
        <w:tc>
          <w:tcPr>
            <w:tcW w:w="413" w:type="dxa"/>
            <w:tcBorders>
              <w:top w:val="nil"/>
              <w:left w:val="nil"/>
              <w:bottom w:val="nil"/>
              <w:right w:val="nil"/>
            </w:tcBorders>
          </w:tcPr>
          <w:p w14:paraId="672D0BC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kPa</w:t>
            </w:r>
          </w:p>
        </w:tc>
      </w:tr>
      <w:tr w:rsidR="001E25F1" w:rsidRPr="00266BA2" w14:paraId="479C6B22" w14:textId="77777777" w:rsidTr="00C81128">
        <w:trPr>
          <w:cantSplit/>
        </w:trPr>
        <w:tc>
          <w:tcPr>
            <w:tcW w:w="3795" w:type="dxa"/>
            <w:tcBorders>
              <w:top w:val="nil"/>
              <w:left w:val="nil"/>
              <w:bottom w:val="nil"/>
              <w:right w:val="nil"/>
            </w:tcBorders>
          </w:tcPr>
          <w:p w14:paraId="43D9D417"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Návrhová únosnost základové půdy</w:t>
            </w:r>
          </w:p>
        </w:tc>
        <w:tc>
          <w:tcPr>
            <w:tcW w:w="363" w:type="dxa"/>
            <w:tcBorders>
              <w:top w:val="nil"/>
              <w:left w:val="nil"/>
              <w:bottom w:val="nil"/>
              <w:right w:val="nil"/>
            </w:tcBorders>
          </w:tcPr>
          <w:p w14:paraId="16AA46FB"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R</w:t>
            </w:r>
            <w:r w:rsidRPr="00266BA2">
              <w:rPr>
                <w:rFonts w:ascii="Segoe UI" w:hAnsi="Segoe UI" w:cs="Segoe UI"/>
                <w:color w:val="000000"/>
                <w:position w:val="-4"/>
                <w:sz w:val="18"/>
                <w:szCs w:val="18"/>
              </w:rPr>
              <w:t>d</w:t>
            </w:r>
          </w:p>
        </w:tc>
        <w:tc>
          <w:tcPr>
            <w:tcW w:w="231" w:type="dxa"/>
            <w:tcBorders>
              <w:top w:val="nil"/>
              <w:left w:val="nil"/>
              <w:bottom w:val="nil"/>
              <w:right w:val="nil"/>
            </w:tcBorders>
          </w:tcPr>
          <w:p w14:paraId="1D71CFBF"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323B8D95"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57,14</w:t>
            </w:r>
          </w:p>
        </w:tc>
        <w:tc>
          <w:tcPr>
            <w:tcW w:w="413" w:type="dxa"/>
            <w:tcBorders>
              <w:top w:val="nil"/>
              <w:left w:val="nil"/>
              <w:bottom w:val="nil"/>
              <w:right w:val="nil"/>
            </w:tcBorders>
          </w:tcPr>
          <w:p w14:paraId="31B353A3"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kPa</w:t>
            </w:r>
          </w:p>
        </w:tc>
      </w:tr>
    </w:tbl>
    <w:p w14:paraId="56C6C5CD"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4F2019F7" w14:textId="62F09A38" w:rsidR="001E25F1" w:rsidRPr="00696B12" w:rsidRDefault="001E25F1" w:rsidP="00696B12">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Únosnost základové půdy VYHOVUJE</w:t>
      </w:r>
    </w:p>
    <w:p w14:paraId="1D90FABD" w14:textId="346AEF23" w:rsidR="001E25F1" w:rsidRPr="00266BA2" w:rsidRDefault="001E25F1" w:rsidP="001E25F1">
      <w:pPr>
        <w:autoSpaceDE w:val="0"/>
        <w:autoSpaceDN w:val="0"/>
        <w:adjustRightInd w:val="0"/>
        <w:ind w:firstLine="708"/>
        <w:rPr>
          <w:rFonts w:ascii="Segoe UI" w:hAnsi="Segoe UI" w:cs="Segoe UI"/>
          <w:b/>
          <w:bCs/>
          <w:color w:val="00A000"/>
          <w:sz w:val="18"/>
          <w:szCs w:val="18"/>
        </w:rPr>
      </w:pPr>
      <w:r w:rsidRPr="00266BA2">
        <w:rPr>
          <w:rFonts w:ascii="Segoe UI" w:hAnsi="Segoe UI" w:cs="Segoe UI"/>
          <w:b/>
          <w:bCs/>
          <w:color w:val="00A000"/>
          <w:sz w:val="18"/>
          <w:szCs w:val="18"/>
        </w:rPr>
        <w:t xml:space="preserve">Celkové </w:t>
      </w:r>
      <w:r w:rsidR="0039721B" w:rsidRPr="00266BA2">
        <w:rPr>
          <w:rFonts w:ascii="Segoe UI" w:hAnsi="Segoe UI" w:cs="Segoe UI"/>
          <w:b/>
          <w:bCs/>
          <w:color w:val="00A000"/>
          <w:sz w:val="18"/>
          <w:szCs w:val="18"/>
        </w:rPr>
        <w:t>posouzení – únosnost</w:t>
      </w:r>
      <w:r w:rsidRPr="00266BA2">
        <w:rPr>
          <w:rFonts w:ascii="Segoe UI" w:hAnsi="Segoe UI" w:cs="Segoe UI"/>
          <w:b/>
          <w:bCs/>
          <w:color w:val="00A000"/>
          <w:sz w:val="18"/>
          <w:szCs w:val="18"/>
        </w:rPr>
        <w:t xml:space="preserve"> základové půdy VYHOVUJE</w:t>
      </w:r>
    </w:p>
    <w:p w14:paraId="5DEFEE9D" w14:textId="77777777" w:rsidR="001E25F1" w:rsidRPr="00266BA2" w:rsidRDefault="001E25F1" w:rsidP="001E25F1">
      <w:pPr>
        <w:rPr>
          <w:rFonts w:cstheme="minorHAnsi"/>
          <w:sz w:val="18"/>
          <w:szCs w:val="18"/>
        </w:rPr>
      </w:pPr>
    </w:p>
    <w:p w14:paraId="58A1E196" w14:textId="77777777" w:rsidR="001E25F1" w:rsidRPr="00696B12" w:rsidRDefault="001E25F1" w:rsidP="001E25F1">
      <w:pPr>
        <w:rPr>
          <w:rFonts w:cstheme="minorHAnsi"/>
          <w:b/>
          <w:bCs/>
          <w:sz w:val="22"/>
          <w:szCs w:val="22"/>
        </w:rPr>
      </w:pPr>
      <w:r w:rsidRPr="00696B12">
        <w:rPr>
          <w:rFonts w:cstheme="minorHAnsi"/>
          <w:b/>
          <w:bCs/>
          <w:sz w:val="22"/>
          <w:szCs w:val="22"/>
        </w:rPr>
        <w:t>POSOUZENÍ VÝZTUŽE OPS</w:t>
      </w:r>
    </w:p>
    <w:p w14:paraId="55582E8D" w14:textId="48869B6B" w:rsidR="001E25F1" w:rsidRPr="00266BA2" w:rsidRDefault="001E25F1" w:rsidP="001E25F1">
      <w:pPr>
        <w:keepNext/>
        <w:keepLines/>
        <w:autoSpaceDE w:val="0"/>
        <w:autoSpaceDN w:val="0"/>
        <w:adjustRightInd w:val="0"/>
        <w:rPr>
          <w:rFonts w:ascii="Segoe UI" w:hAnsi="Segoe UI" w:cs="Segoe UI"/>
          <w:b/>
          <w:bCs/>
          <w:color w:val="000000"/>
          <w:sz w:val="18"/>
          <w:szCs w:val="18"/>
        </w:rPr>
      </w:pPr>
      <w:r w:rsidRPr="00266BA2">
        <w:rPr>
          <w:rFonts w:ascii="Segoe UI" w:hAnsi="Segoe UI" w:cs="Segoe UI"/>
          <w:b/>
          <w:bCs/>
          <w:color w:val="000000"/>
          <w:sz w:val="18"/>
          <w:szCs w:val="18"/>
        </w:rPr>
        <w:t xml:space="preserve">Posouzení </w:t>
      </w:r>
      <w:r w:rsidR="0039721B" w:rsidRPr="00266BA2">
        <w:rPr>
          <w:rFonts w:ascii="Segoe UI" w:hAnsi="Segoe UI" w:cs="Segoe UI"/>
          <w:b/>
          <w:bCs/>
          <w:color w:val="000000"/>
          <w:sz w:val="18"/>
          <w:szCs w:val="18"/>
        </w:rPr>
        <w:t>dříku – přední</w:t>
      </w:r>
      <w:r w:rsidRPr="00266BA2">
        <w:rPr>
          <w:rFonts w:ascii="Segoe UI" w:hAnsi="Segoe UI" w:cs="Segoe UI"/>
          <w:b/>
          <w:bCs/>
          <w:color w:val="000000"/>
          <w:sz w:val="18"/>
          <w:szCs w:val="18"/>
        </w:rPr>
        <w:t xml:space="preserve"> výztuž</w:t>
      </w:r>
    </w:p>
    <w:p w14:paraId="32FEC91D"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Přední výztuž není nutná.</w:t>
      </w:r>
    </w:p>
    <w:p w14:paraId="73763AF8"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 </w:t>
      </w:r>
    </w:p>
    <w:p w14:paraId="19C12958" w14:textId="07D97557" w:rsidR="001E25F1" w:rsidRPr="00266BA2" w:rsidRDefault="001E25F1" w:rsidP="001E25F1">
      <w:pPr>
        <w:keepNext/>
        <w:keepLines/>
        <w:autoSpaceDE w:val="0"/>
        <w:autoSpaceDN w:val="0"/>
        <w:adjustRightInd w:val="0"/>
        <w:spacing w:before="45"/>
        <w:rPr>
          <w:rFonts w:ascii="Segoe UI" w:hAnsi="Segoe UI" w:cs="Segoe UI"/>
          <w:b/>
          <w:bCs/>
          <w:color w:val="000000"/>
          <w:sz w:val="18"/>
          <w:szCs w:val="18"/>
        </w:rPr>
      </w:pPr>
      <w:r w:rsidRPr="00266BA2">
        <w:rPr>
          <w:rFonts w:ascii="Segoe UI" w:hAnsi="Segoe UI" w:cs="Segoe UI"/>
          <w:b/>
          <w:bCs/>
          <w:color w:val="000000"/>
          <w:sz w:val="18"/>
          <w:szCs w:val="18"/>
        </w:rPr>
        <w:t xml:space="preserve">Posouzení </w:t>
      </w:r>
      <w:r w:rsidR="0039721B" w:rsidRPr="00266BA2">
        <w:rPr>
          <w:rFonts w:ascii="Segoe UI" w:hAnsi="Segoe UI" w:cs="Segoe UI"/>
          <w:b/>
          <w:bCs/>
          <w:color w:val="000000"/>
          <w:sz w:val="18"/>
          <w:szCs w:val="18"/>
        </w:rPr>
        <w:t>dříku – zadní</w:t>
      </w:r>
      <w:r w:rsidRPr="00266BA2">
        <w:rPr>
          <w:rFonts w:ascii="Segoe UI" w:hAnsi="Segoe UI" w:cs="Segoe UI"/>
          <w:b/>
          <w:bCs/>
          <w:color w:val="000000"/>
          <w:sz w:val="18"/>
          <w:szCs w:val="18"/>
        </w:rPr>
        <w:t xml:space="preserve"> výztuž</w:t>
      </w:r>
    </w:p>
    <w:p w14:paraId="225BC227"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Posouzení zdi v pracovní spáře 1,18 m od koruny zdi</w:t>
      </w:r>
    </w:p>
    <w:p w14:paraId="353419F3"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Vyztužení a rozměry průřezu</w:t>
      </w:r>
    </w:p>
    <w:p w14:paraId="2AD45991"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5 ks profil 14,0 mm, krytí 35,0 mm</w:t>
      </w:r>
    </w:p>
    <w:tbl>
      <w:tblPr>
        <w:tblW w:w="0" w:type="auto"/>
        <w:tblLayout w:type="fixed"/>
        <w:tblCellMar>
          <w:left w:w="0" w:type="dxa"/>
          <w:right w:w="90" w:type="dxa"/>
        </w:tblCellMar>
        <w:tblLook w:val="0000" w:firstRow="0" w:lastRow="0" w:firstColumn="0" w:lastColumn="0" w:noHBand="0" w:noVBand="0"/>
      </w:tblPr>
      <w:tblGrid>
        <w:gridCol w:w="2079"/>
        <w:gridCol w:w="231"/>
        <w:gridCol w:w="545"/>
        <w:gridCol w:w="545"/>
        <w:gridCol w:w="110"/>
      </w:tblGrid>
      <w:tr w:rsidR="001E25F1" w:rsidRPr="00266BA2" w14:paraId="7A0AA89A" w14:textId="77777777" w:rsidTr="00C81128">
        <w:trPr>
          <w:cantSplit/>
        </w:trPr>
        <w:tc>
          <w:tcPr>
            <w:tcW w:w="2079" w:type="dxa"/>
            <w:tcBorders>
              <w:top w:val="nil"/>
              <w:left w:val="nil"/>
              <w:bottom w:val="nil"/>
              <w:right w:val="nil"/>
            </w:tcBorders>
          </w:tcPr>
          <w:p w14:paraId="2F7CE4C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Zadaná plocha výztuže</w:t>
            </w:r>
          </w:p>
        </w:tc>
        <w:tc>
          <w:tcPr>
            <w:tcW w:w="231" w:type="dxa"/>
            <w:tcBorders>
              <w:top w:val="nil"/>
              <w:left w:val="nil"/>
              <w:bottom w:val="nil"/>
              <w:right w:val="nil"/>
            </w:tcBorders>
          </w:tcPr>
          <w:p w14:paraId="656226C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01764A68"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769,7</w:t>
            </w:r>
          </w:p>
        </w:tc>
        <w:tc>
          <w:tcPr>
            <w:tcW w:w="545" w:type="dxa"/>
            <w:tcBorders>
              <w:top w:val="nil"/>
              <w:left w:val="nil"/>
              <w:bottom w:val="nil"/>
              <w:right w:val="nil"/>
            </w:tcBorders>
          </w:tcPr>
          <w:p w14:paraId="32112E6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582E0F37"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6CEC6457" w14:textId="77777777" w:rsidTr="00C81128">
        <w:trPr>
          <w:cantSplit/>
        </w:trPr>
        <w:tc>
          <w:tcPr>
            <w:tcW w:w="2079" w:type="dxa"/>
            <w:tcBorders>
              <w:top w:val="nil"/>
              <w:left w:val="nil"/>
              <w:bottom w:val="nil"/>
              <w:right w:val="nil"/>
            </w:tcBorders>
          </w:tcPr>
          <w:p w14:paraId="05F3089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Nutná plocha výztuže</w:t>
            </w:r>
          </w:p>
        </w:tc>
        <w:tc>
          <w:tcPr>
            <w:tcW w:w="231" w:type="dxa"/>
            <w:tcBorders>
              <w:top w:val="nil"/>
              <w:left w:val="nil"/>
              <w:bottom w:val="nil"/>
              <w:right w:val="nil"/>
            </w:tcBorders>
          </w:tcPr>
          <w:p w14:paraId="579D7161"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4E137EF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387,2</w:t>
            </w:r>
          </w:p>
        </w:tc>
        <w:tc>
          <w:tcPr>
            <w:tcW w:w="545" w:type="dxa"/>
            <w:tcBorders>
              <w:top w:val="nil"/>
              <w:left w:val="nil"/>
              <w:bottom w:val="nil"/>
              <w:right w:val="nil"/>
            </w:tcBorders>
          </w:tcPr>
          <w:p w14:paraId="5CFB873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387EA0D2"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75B1436F" w14:textId="77777777" w:rsidTr="00C81128">
        <w:trPr>
          <w:cantSplit/>
        </w:trPr>
        <w:tc>
          <w:tcPr>
            <w:tcW w:w="2079" w:type="dxa"/>
            <w:tcBorders>
              <w:top w:val="nil"/>
              <w:left w:val="nil"/>
              <w:bottom w:val="nil"/>
              <w:right w:val="nil"/>
            </w:tcBorders>
          </w:tcPr>
          <w:p w14:paraId="43D2457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Šířka průřezu</w:t>
            </w:r>
          </w:p>
        </w:tc>
        <w:tc>
          <w:tcPr>
            <w:tcW w:w="231" w:type="dxa"/>
            <w:tcBorders>
              <w:top w:val="nil"/>
              <w:left w:val="nil"/>
              <w:bottom w:val="nil"/>
              <w:right w:val="nil"/>
            </w:tcBorders>
          </w:tcPr>
          <w:p w14:paraId="74BF6A0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6E5458A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545" w:type="dxa"/>
            <w:tcBorders>
              <w:top w:val="nil"/>
              <w:left w:val="nil"/>
              <w:bottom w:val="nil"/>
              <w:right w:val="nil"/>
            </w:tcBorders>
          </w:tcPr>
          <w:p w14:paraId="34DACAA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489E22FE"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63716C0C" w14:textId="77777777" w:rsidTr="00C81128">
        <w:trPr>
          <w:cantSplit/>
        </w:trPr>
        <w:tc>
          <w:tcPr>
            <w:tcW w:w="2079" w:type="dxa"/>
            <w:tcBorders>
              <w:top w:val="nil"/>
              <w:left w:val="nil"/>
              <w:bottom w:val="nil"/>
              <w:right w:val="nil"/>
            </w:tcBorders>
          </w:tcPr>
          <w:p w14:paraId="2C74FF5F"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Výška průřezu</w:t>
            </w:r>
          </w:p>
        </w:tc>
        <w:tc>
          <w:tcPr>
            <w:tcW w:w="231" w:type="dxa"/>
            <w:tcBorders>
              <w:top w:val="nil"/>
              <w:left w:val="nil"/>
              <w:bottom w:val="nil"/>
              <w:right w:val="nil"/>
            </w:tcBorders>
          </w:tcPr>
          <w:p w14:paraId="1F75B7B4"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02154637"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0,30</w:t>
            </w:r>
          </w:p>
        </w:tc>
        <w:tc>
          <w:tcPr>
            <w:tcW w:w="545" w:type="dxa"/>
            <w:tcBorders>
              <w:top w:val="nil"/>
              <w:left w:val="nil"/>
              <w:bottom w:val="nil"/>
              <w:right w:val="nil"/>
            </w:tcBorders>
          </w:tcPr>
          <w:p w14:paraId="05336CF2"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20E745E7"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114B01B5"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tbl>
      <w:tblPr>
        <w:tblW w:w="0" w:type="auto"/>
        <w:tblLayout w:type="fixed"/>
        <w:tblCellMar>
          <w:left w:w="0" w:type="dxa"/>
          <w:right w:w="90" w:type="dxa"/>
        </w:tblCellMar>
        <w:tblLook w:val="0000" w:firstRow="0" w:lastRow="0" w:firstColumn="0" w:lastColumn="0" w:noHBand="0" w:noVBand="0"/>
      </w:tblPr>
      <w:tblGrid>
        <w:gridCol w:w="3053"/>
        <w:gridCol w:w="479"/>
        <w:gridCol w:w="231"/>
        <w:gridCol w:w="644"/>
        <w:gridCol w:w="528"/>
        <w:gridCol w:w="231"/>
        <w:gridCol w:w="446"/>
        <w:gridCol w:w="528"/>
        <w:gridCol w:w="231"/>
        <w:gridCol w:w="512"/>
      </w:tblGrid>
      <w:tr w:rsidR="001E25F1" w:rsidRPr="00266BA2" w14:paraId="2AD9433B" w14:textId="77777777" w:rsidTr="00C81128">
        <w:trPr>
          <w:cantSplit/>
        </w:trPr>
        <w:tc>
          <w:tcPr>
            <w:tcW w:w="3053" w:type="dxa"/>
            <w:tcBorders>
              <w:top w:val="nil"/>
              <w:left w:val="nil"/>
              <w:bottom w:val="nil"/>
              <w:right w:val="nil"/>
            </w:tcBorders>
          </w:tcPr>
          <w:p w14:paraId="058D49C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Stupeň vyztužení</w:t>
            </w:r>
          </w:p>
        </w:tc>
        <w:tc>
          <w:tcPr>
            <w:tcW w:w="479" w:type="dxa"/>
            <w:tcBorders>
              <w:top w:val="nil"/>
              <w:left w:val="nil"/>
              <w:bottom w:val="nil"/>
              <w:right w:val="nil"/>
            </w:tcBorders>
          </w:tcPr>
          <w:p w14:paraId="18544D0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p>
        </w:tc>
        <w:tc>
          <w:tcPr>
            <w:tcW w:w="231" w:type="dxa"/>
            <w:tcBorders>
              <w:top w:val="nil"/>
              <w:left w:val="nil"/>
              <w:bottom w:val="nil"/>
              <w:right w:val="nil"/>
            </w:tcBorders>
          </w:tcPr>
          <w:p w14:paraId="751B06E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644" w:type="dxa"/>
            <w:tcBorders>
              <w:top w:val="nil"/>
              <w:left w:val="nil"/>
              <w:bottom w:val="nil"/>
              <w:right w:val="nil"/>
            </w:tcBorders>
          </w:tcPr>
          <w:p w14:paraId="28E519E6"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0,30</w:t>
            </w:r>
          </w:p>
        </w:tc>
        <w:tc>
          <w:tcPr>
            <w:tcW w:w="528" w:type="dxa"/>
            <w:tcBorders>
              <w:top w:val="nil"/>
              <w:left w:val="nil"/>
              <w:bottom w:val="nil"/>
              <w:right w:val="nil"/>
            </w:tcBorders>
          </w:tcPr>
          <w:p w14:paraId="781F4CC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63D0EE9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615E0C9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0,15</w:t>
            </w:r>
          </w:p>
        </w:tc>
        <w:tc>
          <w:tcPr>
            <w:tcW w:w="528" w:type="dxa"/>
            <w:tcBorders>
              <w:top w:val="nil"/>
              <w:left w:val="nil"/>
              <w:bottom w:val="nil"/>
              <w:right w:val="nil"/>
            </w:tcBorders>
          </w:tcPr>
          <w:p w14:paraId="7014FE3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7069D1F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26A88A9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r w:rsidRPr="00266BA2">
              <w:rPr>
                <w:rFonts w:ascii="Segoe UI" w:hAnsi="Segoe UI" w:cs="Segoe UI"/>
                <w:color w:val="000000"/>
                <w:position w:val="-4"/>
                <w:sz w:val="18"/>
                <w:szCs w:val="18"/>
              </w:rPr>
              <w:t>min</w:t>
            </w:r>
          </w:p>
        </w:tc>
      </w:tr>
      <w:tr w:rsidR="001E25F1" w:rsidRPr="00266BA2" w14:paraId="147DB00F" w14:textId="77777777" w:rsidTr="00C81128">
        <w:trPr>
          <w:cantSplit/>
        </w:trPr>
        <w:tc>
          <w:tcPr>
            <w:tcW w:w="3053" w:type="dxa"/>
            <w:tcBorders>
              <w:top w:val="nil"/>
              <w:left w:val="nil"/>
              <w:bottom w:val="nil"/>
              <w:right w:val="nil"/>
            </w:tcBorders>
          </w:tcPr>
          <w:p w14:paraId="6BF504C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Poloha neutrálné osy</w:t>
            </w:r>
          </w:p>
        </w:tc>
        <w:tc>
          <w:tcPr>
            <w:tcW w:w="479" w:type="dxa"/>
            <w:tcBorders>
              <w:top w:val="nil"/>
              <w:left w:val="nil"/>
              <w:bottom w:val="nil"/>
              <w:right w:val="nil"/>
            </w:tcBorders>
          </w:tcPr>
          <w:p w14:paraId="31C41D2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p>
        </w:tc>
        <w:tc>
          <w:tcPr>
            <w:tcW w:w="231" w:type="dxa"/>
            <w:tcBorders>
              <w:top w:val="nil"/>
              <w:left w:val="nil"/>
              <w:bottom w:val="nil"/>
              <w:right w:val="nil"/>
            </w:tcBorders>
          </w:tcPr>
          <w:p w14:paraId="4BA0490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644" w:type="dxa"/>
            <w:tcBorders>
              <w:top w:val="nil"/>
              <w:left w:val="nil"/>
              <w:bottom w:val="nil"/>
              <w:right w:val="nil"/>
            </w:tcBorders>
          </w:tcPr>
          <w:p w14:paraId="5F1F3B4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0,03</w:t>
            </w:r>
          </w:p>
        </w:tc>
        <w:tc>
          <w:tcPr>
            <w:tcW w:w="528" w:type="dxa"/>
            <w:tcBorders>
              <w:top w:val="nil"/>
              <w:left w:val="nil"/>
              <w:bottom w:val="nil"/>
              <w:right w:val="nil"/>
            </w:tcBorders>
          </w:tcPr>
          <w:p w14:paraId="4C33196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5F620D6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&lt;</w:t>
            </w:r>
          </w:p>
        </w:tc>
        <w:tc>
          <w:tcPr>
            <w:tcW w:w="446" w:type="dxa"/>
            <w:tcBorders>
              <w:top w:val="nil"/>
              <w:left w:val="nil"/>
              <w:bottom w:val="nil"/>
              <w:right w:val="nil"/>
            </w:tcBorders>
          </w:tcPr>
          <w:p w14:paraId="4FA94731"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0,16</w:t>
            </w:r>
          </w:p>
        </w:tc>
        <w:tc>
          <w:tcPr>
            <w:tcW w:w="528" w:type="dxa"/>
            <w:tcBorders>
              <w:top w:val="nil"/>
              <w:left w:val="nil"/>
              <w:bottom w:val="nil"/>
              <w:right w:val="nil"/>
            </w:tcBorders>
          </w:tcPr>
          <w:p w14:paraId="2C1CF8A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6E7C981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3CE4116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r w:rsidRPr="00266BA2">
              <w:rPr>
                <w:rFonts w:ascii="Segoe UI" w:hAnsi="Segoe UI" w:cs="Segoe UI"/>
                <w:color w:val="000000"/>
                <w:position w:val="-4"/>
                <w:sz w:val="18"/>
                <w:szCs w:val="18"/>
              </w:rPr>
              <w:t>max</w:t>
            </w:r>
          </w:p>
        </w:tc>
      </w:tr>
      <w:tr w:rsidR="001E25F1" w:rsidRPr="00266BA2" w14:paraId="6CEF00AB" w14:textId="77777777" w:rsidTr="00C81128">
        <w:trPr>
          <w:cantSplit/>
        </w:trPr>
        <w:tc>
          <w:tcPr>
            <w:tcW w:w="3053" w:type="dxa"/>
            <w:tcBorders>
              <w:top w:val="nil"/>
              <w:left w:val="nil"/>
              <w:bottom w:val="nil"/>
              <w:right w:val="nil"/>
            </w:tcBorders>
          </w:tcPr>
          <w:p w14:paraId="34D7F60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Posouvající síla na mezi únosnosti</w:t>
            </w:r>
          </w:p>
        </w:tc>
        <w:tc>
          <w:tcPr>
            <w:tcW w:w="479" w:type="dxa"/>
            <w:tcBorders>
              <w:top w:val="nil"/>
              <w:left w:val="nil"/>
              <w:bottom w:val="nil"/>
              <w:right w:val="nil"/>
            </w:tcBorders>
          </w:tcPr>
          <w:p w14:paraId="5C066EC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7DD52C1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644" w:type="dxa"/>
            <w:tcBorders>
              <w:top w:val="nil"/>
              <w:left w:val="nil"/>
              <w:bottom w:val="nil"/>
              <w:right w:val="nil"/>
            </w:tcBorders>
          </w:tcPr>
          <w:p w14:paraId="7608B5E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127,14</w:t>
            </w:r>
          </w:p>
        </w:tc>
        <w:tc>
          <w:tcPr>
            <w:tcW w:w="528" w:type="dxa"/>
            <w:tcBorders>
              <w:top w:val="nil"/>
              <w:left w:val="nil"/>
              <w:bottom w:val="nil"/>
              <w:right w:val="nil"/>
            </w:tcBorders>
          </w:tcPr>
          <w:p w14:paraId="4738745B"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5BD49B8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065E728B"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6,47</w:t>
            </w:r>
          </w:p>
        </w:tc>
        <w:tc>
          <w:tcPr>
            <w:tcW w:w="528" w:type="dxa"/>
            <w:tcBorders>
              <w:top w:val="nil"/>
              <w:left w:val="nil"/>
              <w:bottom w:val="nil"/>
              <w:right w:val="nil"/>
            </w:tcBorders>
          </w:tcPr>
          <w:p w14:paraId="705CE75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3723817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682BA1E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Ed</w:t>
            </w:r>
          </w:p>
        </w:tc>
      </w:tr>
      <w:tr w:rsidR="001E25F1" w:rsidRPr="00266BA2" w14:paraId="573F874F" w14:textId="77777777" w:rsidTr="00C81128">
        <w:trPr>
          <w:cantSplit/>
        </w:trPr>
        <w:tc>
          <w:tcPr>
            <w:tcW w:w="3053" w:type="dxa"/>
            <w:tcBorders>
              <w:top w:val="nil"/>
              <w:left w:val="nil"/>
              <w:bottom w:val="nil"/>
              <w:right w:val="nil"/>
            </w:tcBorders>
          </w:tcPr>
          <w:p w14:paraId="27F99396"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Moment na mezi únosnosti</w:t>
            </w:r>
          </w:p>
        </w:tc>
        <w:tc>
          <w:tcPr>
            <w:tcW w:w="479" w:type="dxa"/>
            <w:tcBorders>
              <w:top w:val="nil"/>
              <w:left w:val="nil"/>
              <w:bottom w:val="nil"/>
              <w:right w:val="nil"/>
            </w:tcBorders>
          </w:tcPr>
          <w:p w14:paraId="2C9FB7E3"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065E4381"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644" w:type="dxa"/>
            <w:tcBorders>
              <w:top w:val="nil"/>
              <w:left w:val="nil"/>
              <w:bottom w:val="nil"/>
              <w:right w:val="nil"/>
            </w:tcBorders>
          </w:tcPr>
          <w:p w14:paraId="69505CA4"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86,76</w:t>
            </w:r>
          </w:p>
        </w:tc>
        <w:tc>
          <w:tcPr>
            <w:tcW w:w="528" w:type="dxa"/>
            <w:tcBorders>
              <w:top w:val="nil"/>
              <w:left w:val="nil"/>
              <w:bottom w:val="nil"/>
              <w:right w:val="nil"/>
            </w:tcBorders>
          </w:tcPr>
          <w:p w14:paraId="4AFEE2EF"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2F54BF1F"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6134C900"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4,12</w:t>
            </w:r>
          </w:p>
        </w:tc>
        <w:tc>
          <w:tcPr>
            <w:tcW w:w="528" w:type="dxa"/>
            <w:tcBorders>
              <w:top w:val="nil"/>
              <w:left w:val="nil"/>
              <w:bottom w:val="nil"/>
              <w:right w:val="nil"/>
            </w:tcBorders>
          </w:tcPr>
          <w:p w14:paraId="410FDC71"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1888B3EB"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4F6B022E"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Ed</w:t>
            </w:r>
          </w:p>
        </w:tc>
      </w:tr>
    </w:tbl>
    <w:p w14:paraId="3B36D16B"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410CC90B" w14:textId="77777777" w:rsidR="001E25F1" w:rsidRPr="00E13369" w:rsidRDefault="001E25F1" w:rsidP="001E25F1">
      <w:pPr>
        <w:tabs>
          <w:tab w:val="left" w:pos="5670"/>
        </w:tabs>
        <w:autoSpaceDE w:val="0"/>
        <w:autoSpaceDN w:val="0"/>
        <w:adjustRightInd w:val="0"/>
        <w:rPr>
          <w:rFonts w:ascii="Segoe UI" w:hAnsi="Segoe UI" w:cs="Segoe UI"/>
          <w:b/>
          <w:bCs/>
          <w:color w:val="00A000"/>
          <w:sz w:val="18"/>
          <w:szCs w:val="18"/>
        </w:rPr>
      </w:pPr>
      <w:r>
        <w:rPr>
          <w:rFonts w:ascii="Segoe UI" w:hAnsi="Segoe UI" w:cs="Segoe UI"/>
          <w:color w:val="00A000"/>
          <w:sz w:val="18"/>
          <w:szCs w:val="18"/>
        </w:rPr>
        <w:tab/>
      </w:r>
      <w:r w:rsidRPr="00E13369">
        <w:rPr>
          <w:rFonts w:ascii="Segoe UI" w:hAnsi="Segoe UI" w:cs="Segoe UI"/>
          <w:b/>
          <w:bCs/>
          <w:color w:val="00A000"/>
          <w:sz w:val="18"/>
          <w:szCs w:val="18"/>
        </w:rPr>
        <w:t>Průřez VYHOVUJE.</w:t>
      </w:r>
    </w:p>
    <w:p w14:paraId="0E8C3082" w14:textId="5A0A9152" w:rsidR="001E25F1" w:rsidRPr="00266BA2" w:rsidRDefault="001E25F1" w:rsidP="001E25F1">
      <w:pPr>
        <w:autoSpaceDE w:val="0"/>
        <w:autoSpaceDN w:val="0"/>
        <w:adjustRightInd w:val="0"/>
        <w:rPr>
          <w:rFonts w:ascii="Segoe UI" w:hAnsi="Segoe UI" w:cs="Segoe UI"/>
          <w:color w:val="000000"/>
          <w:sz w:val="18"/>
          <w:szCs w:val="18"/>
        </w:rPr>
      </w:pPr>
    </w:p>
    <w:p w14:paraId="332D981C" w14:textId="77777777" w:rsidR="001E25F1" w:rsidRPr="00266BA2" w:rsidRDefault="001E25F1" w:rsidP="001E25F1">
      <w:pPr>
        <w:keepNext/>
        <w:keepLines/>
        <w:autoSpaceDE w:val="0"/>
        <w:autoSpaceDN w:val="0"/>
        <w:adjustRightInd w:val="0"/>
        <w:spacing w:before="45"/>
        <w:rPr>
          <w:rFonts w:ascii="Segoe UI" w:hAnsi="Segoe UI" w:cs="Segoe UI"/>
          <w:b/>
          <w:bCs/>
          <w:color w:val="000000"/>
          <w:sz w:val="18"/>
          <w:szCs w:val="18"/>
        </w:rPr>
      </w:pPr>
      <w:r w:rsidRPr="00266BA2">
        <w:rPr>
          <w:rFonts w:ascii="Segoe UI" w:hAnsi="Segoe UI" w:cs="Segoe UI"/>
          <w:b/>
          <w:bCs/>
          <w:color w:val="000000"/>
          <w:sz w:val="18"/>
          <w:szCs w:val="18"/>
        </w:rPr>
        <w:t xml:space="preserve">Posouzení </w:t>
      </w:r>
      <w:proofErr w:type="gramStart"/>
      <w:r w:rsidRPr="00266BA2">
        <w:rPr>
          <w:rFonts w:ascii="Segoe UI" w:hAnsi="Segoe UI" w:cs="Segoe UI"/>
          <w:b/>
          <w:bCs/>
          <w:color w:val="000000"/>
          <w:sz w:val="18"/>
          <w:szCs w:val="18"/>
        </w:rPr>
        <w:t>dříku - zadní</w:t>
      </w:r>
      <w:proofErr w:type="gramEnd"/>
      <w:r w:rsidRPr="00266BA2">
        <w:rPr>
          <w:rFonts w:ascii="Segoe UI" w:hAnsi="Segoe UI" w:cs="Segoe UI"/>
          <w:b/>
          <w:bCs/>
          <w:color w:val="000000"/>
          <w:sz w:val="18"/>
          <w:szCs w:val="18"/>
        </w:rPr>
        <w:t xml:space="preserve"> výztuž</w:t>
      </w:r>
    </w:p>
    <w:p w14:paraId="77313C71"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Posouzení zdi v pracovní spáře 1,00 m od koruny zdi</w:t>
      </w:r>
    </w:p>
    <w:p w14:paraId="36E8A5D3"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Vyztužení a rozměry průřezu</w:t>
      </w:r>
    </w:p>
    <w:p w14:paraId="162E635A" w14:textId="77777777" w:rsidR="001E25F1" w:rsidRPr="00E13369" w:rsidRDefault="001E25F1" w:rsidP="001E25F1">
      <w:pPr>
        <w:autoSpaceDE w:val="0"/>
        <w:autoSpaceDN w:val="0"/>
        <w:adjustRightInd w:val="0"/>
        <w:rPr>
          <w:rFonts w:ascii="Segoe UI" w:hAnsi="Segoe UI" w:cs="Segoe UI"/>
          <w:b/>
          <w:bCs/>
          <w:color w:val="000000"/>
          <w:sz w:val="18"/>
          <w:szCs w:val="18"/>
        </w:rPr>
      </w:pPr>
      <w:r w:rsidRPr="00E13369">
        <w:rPr>
          <w:rFonts w:ascii="Segoe UI" w:hAnsi="Segoe UI" w:cs="Segoe UI"/>
          <w:b/>
          <w:bCs/>
          <w:color w:val="000000"/>
          <w:sz w:val="18"/>
          <w:szCs w:val="18"/>
        </w:rPr>
        <w:t>5 ks profil 14,0 mm, krytí 35,0 mm</w:t>
      </w:r>
    </w:p>
    <w:tbl>
      <w:tblPr>
        <w:tblW w:w="0" w:type="auto"/>
        <w:tblLayout w:type="fixed"/>
        <w:tblCellMar>
          <w:left w:w="0" w:type="dxa"/>
          <w:right w:w="90" w:type="dxa"/>
        </w:tblCellMar>
        <w:tblLook w:val="0000" w:firstRow="0" w:lastRow="0" w:firstColumn="0" w:lastColumn="0" w:noHBand="0" w:noVBand="0"/>
      </w:tblPr>
      <w:tblGrid>
        <w:gridCol w:w="2079"/>
        <w:gridCol w:w="231"/>
        <w:gridCol w:w="545"/>
        <w:gridCol w:w="545"/>
        <w:gridCol w:w="110"/>
      </w:tblGrid>
      <w:tr w:rsidR="001E25F1" w:rsidRPr="00266BA2" w14:paraId="55E228E2" w14:textId="77777777" w:rsidTr="00C81128">
        <w:trPr>
          <w:cantSplit/>
        </w:trPr>
        <w:tc>
          <w:tcPr>
            <w:tcW w:w="2079" w:type="dxa"/>
            <w:tcBorders>
              <w:top w:val="nil"/>
              <w:left w:val="nil"/>
              <w:bottom w:val="nil"/>
              <w:right w:val="nil"/>
            </w:tcBorders>
          </w:tcPr>
          <w:p w14:paraId="0CA6230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Zadaná plocha výztuže</w:t>
            </w:r>
          </w:p>
        </w:tc>
        <w:tc>
          <w:tcPr>
            <w:tcW w:w="231" w:type="dxa"/>
            <w:tcBorders>
              <w:top w:val="nil"/>
              <w:left w:val="nil"/>
              <w:bottom w:val="nil"/>
              <w:right w:val="nil"/>
            </w:tcBorders>
          </w:tcPr>
          <w:p w14:paraId="5C9B7BC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53E80A6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769,7</w:t>
            </w:r>
          </w:p>
        </w:tc>
        <w:tc>
          <w:tcPr>
            <w:tcW w:w="545" w:type="dxa"/>
            <w:tcBorders>
              <w:top w:val="nil"/>
              <w:left w:val="nil"/>
              <w:bottom w:val="nil"/>
              <w:right w:val="nil"/>
            </w:tcBorders>
          </w:tcPr>
          <w:p w14:paraId="07E5245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7CAEB852"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5F580B2A" w14:textId="77777777" w:rsidTr="00C81128">
        <w:trPr>
          <w:cantSplit/>
        </w:trPr>
        <w:tc>
          <w:tcPr>
            <w:tcW w:w="2079" w:type="dxa"/>
            <w:tcBorders>
              <w:top w:val="nil"/>
              <w:left w:val="nil"/>
              <w:bottom w:val="nil"/>
              <w:right w:val="nil"/>
            </w:tcBorders>
          </w:tcPr>
          <w:p w14:paraId="6047531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Nutná plocha výztuže</w:t>
            </w:r>
          </w:p>
        </w:tc>
        <w:tc>
          <w:tcPr>
            <w:tcW w:w="231" w:type="dxa"/>
            <w:tcBorders>
              <w:top w:val="nil"/>
              <w:left w:val="nil"/>
              <w:bottom w:val="nil"/>
              <w:right w:val="nil"/>
            </w:tcBorders>
          </w:tcPr>
          <w:p w14:paraId="2B4CB11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3833921B"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387,2</w:t>
            </w:r>
          </w:p>
        </w:tc>
        <w:tc>
          <w:tcPr>
            <w:tcW w:w="545" w:type="dxa"/>
            <w:tcBorders>
              <w:top w:val="nil"/>
              <w:left w:val="nil"/>
              <w:bottom w:val="nil"/>
              <w:right w:val="nil"/>
            </w:tcBorders>
          </w:tcPr>
          <w:p w14:paraId="2D78F73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14B0D7EB"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18AA3568" w14:textId="77777777" w:rsidTr="00C81128">
        <w:trPr>
          <w:cantSplit/>
        </w:trPr>
        <w:tc>
          <w:tcPr>
            <w:tcW w:w="2079" w:type="dxa"/>
            <w:tcBorders>
              <w:top w:val="nil"/>
              <w:left w:val="nil"/>
              <w:bottom w:val="nil"/>
              <w:right w:val="nil"/>
            </w:tcBorders>
          </w:tcPr>
          <w:p w14:paraId="4FB13E5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Šířka průřezu</w:t>
            </w:r>
          </w:p>
        </w:tc>
        <w:tc>
          <w:tcPr>
            <w:tcW w:w="231" w:type="dxa"/>
            <w:tcBorders>
              <w:top w:val="nil"/>
              <w:left w:val="nil"/>
              <w:bottom w:val="nil"/>
              <w:right w:val="nil"/>
            </w:tcBorders>
          </w:tcPr>
          <w:p w14:paraId="5DB0B77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5F7C1F3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545" w:type="dxa"/>
            <w:tcBorders>
              <w:top w:val="nil"/>
              <w:left w:val="nil"/>
              <w:bottom w:val="nil"/>
              <w:right w:val="nil"/>
            </w:tcBorders>
          </w:tcPr>
          <w:p w14:paraId="37C71F0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6CFF4941"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1DD00316" w14:textId="77777777" w:rsidTr="00C81128">
        <w:trPr>
          <w:cantSplit/>
        </w:trPr>
        <w:tc>
          <w:tcPr>
            <w:tcW w:w="2079" w:type="dxa"/>
            <w:tcBorders>
              <w:top w:val="nil"/>
              <w:left w:val="nil"/>
              <w:bottom w:val="nil"/>
              <w:right w:val="nil"/>
            </w:tcBorders>
          </w:tcPr>
          <w:p w14:paraId="54CF94BF"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Výška průřezu</w:t>
            </w:r>
          </w:p>
        </w:tc>
        <w:tc>
          <w:tcPr>
            <w:tcW w:w="231" w:type="dxa"/>
            <w:tcBorders>
              <w:top w:val="nil"/>
              <w:left w:val="nil"/>
              <w:bottom w:val="nil"/>
              <w:right w:val="nil"/>
            </w:tcBorders>
          </w:tcPr>
          <w:p w14:paraId="3A8A458B"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659ABD63"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0,12</w:t>
            </w:r>
          </w:p>
        </w:tc>
        <w:tc>
          <w:tcPr>
            <w:tcW w:w="545" w:type="dxa"/>
            <w:tcBorders>
              <w:top w:val="nil"/>
              <w:left w:val="nil"/>
              <w:bottom w:val="nil"/>
              <w:right w:val="nil"/>
            </w:tcBorders>
          </w:tcPr>
          <w:p w14:paraId="7C605B46"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179A843E"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50131E2F"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tbl>
      <w:tblPr>
        <w:tblW w:w="0" w:type="auto"/>
        <w:tblLayout w:type="fixed"/>
        <w:tblCellMar>
          <w:left w:w="0" w:type="dxa"/>
          <w:right w:w="90" w:type="dxa"/>
        </w:tblCellMar>
        <w:tblLook w:val="0000" w:firstRow="0" w:lastRow="0" w:firstColumn="0" w:lastColumn="0" w:noHBand="0" w:noVBand="0"/>
      </w:tblPr>
      <w:tblGrid>
        <w:gridCol w:w="3053"/>
        <w:gridCol w:w="479"/>
        <w:gridCol w:w="231"/>
        <w:gridCol w:w="545"/>
        <w:gridCol w:w="528"/>
        <w:gridCol w:w="231"/>
        <w:gridCol w:w="446"/>
        <w:gridCol w:w="528"/>
        <w:gridCol w:w="231"/>
        <w:gridCol w:w="512"/>
      </w:tblGrid>
      <w:tr w:rsidR="001E25F1" w:rsidRPr="00266BA2" w14:paraId="74A2C627" w14:textId="77777777" w:rsidTr="00C81128">
        <w:trPr>
          <w:cantSplit/>
        </w:trPr>
        <w:tc>
          <w:tcPr>
            <w:tcW w:w="3053" w:type="dxa"/>
            <w:tcBorders>
              <w:top w:val="nil"/>
              <w:left w:val="nil"/>
              <w:bottom w:val="nil"/>
              <w:right w:val="nil"/>
            </w:tcBorders>
          </w:tcPr>
          <w:p w14:paraId="0879DDF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Stupeň vyztužení</w:t>
            </w:r>
          </w:p>
        </w:tc>
        <w:tc>
          <w:tcPr>
            <w:tcW w:w="479" w:type="dxa"/>
            <w:tcBorders>
              <w:top w:val="nil"/>
              <w:left w:val="nil"/>
              <w:bottom w:val="nil"/>
              <w:right w:val="nil"/>
            </w:tcBorders>
          </w:tcPr>
          <w:p w14:paraId="464463D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p>
        </w:tc>
        <w:tc>
          <w:tcPr>
            <w:tcW w:w="231" w:type="dxa"/>
            <w:tcBorders>
              <w:top w:val="nil"/>
              <w:left w:val="nil"/>
              <w:bottom w:val="nil"/>
              <w:right w:val="nil"/>
            </w:tcBorders>
          </w:tcPr>
          <w:p w14:paraId="48B6B0D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23AA95AD"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0,99</w:t>
            </w:r>
          </w:p>
        </w:tc>
        <w:tc>
          <w:tcPr>
            <w:tcW w:w="528" w:type="dxa"/>
            <w:tcBorders>
              <w:top w:val="nil"/>
              <w:left w:val="nil"/>
              <w:bottom w:val="nil"/>
              <w:right w:val="nil"/>
            </w:tcBorders>
          </w:tcPr>
          <w:p w14:paraId="623CCD7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51A309D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76BEA054"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0,15</w:t>
            </w:r>
          </w:p>
        </w:tc>
        <w:tc>
          <w:tcPr>
            <w:tcW w:w="528" w:type="dxa"/>
            <w:tcBorders>
              <w:top w:val="nil"/>
              <w:left w:val="nil"/>
              <w:bottom w:val="nil"/>
              <w:right w:val="nil"/>
            </w:tcBorders>
          </w:tcPr>
          <w:p w14:paraId="0A199B1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135ED26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37B9F96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r w:rsidRPr="00266BA2">
              <w:rPr>
                <w:rFonts w:ascii="Segoe UI" w:hAnsi="Segoe UI" w:cs="Segoe UI"/>
                <w:color w:val="000000"/>
                <w:position w:val="-4"/>
                <w:sz w:val="18"/>
                <w:szCs w:val="18"/>
              </w:rPr>
              <w:t>min</w:t>
            </w:r>
          </w:p>
        </w:tc>
      </w:tr>
      <w:tr w:rsidR="001E25F1" w:rsidRPr="00266BA2" w14:paraId="7643584E" w14:textId="77777777" w:rsidTr="00C81128">
        <w:trPr>
          <w:cantSplit/>
        </w:trPr>
        <w:tc>
          <w:tcPr>
            <w:tcW w:w="3053" w:type="dxa"/>
            <w:tcBorders>
              <w:top w:val="nil"/>
              <w:left w:val="nil"/>
              <w:bottom w:val="nil"/>
              <w:right w:val="nil"/>
            </w:tcBorders>
          </w:tcPr>
          <w:p w14:paraId="2398B42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Poloha neutrálné osy</w:t>
            </w:r>
          </w:p>
        </w:tc>
        <w:tc>
          <w:tcPr>
            <w:tcW w:w="479" w:type="dxa"/>
            <w:tcBorders>
              <w:top w:val="nil"/>
              <w:left w:val="nil"/>
              <w:bottom w:val="nil"/>
              <w:right w:val="nil"/>
            </w:tcBorders>
          </w:tcPr>
          <w:p w14:paraId="34447B9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p>
        </w:tc>
        <w:tc>
          <w:tcPr>
            <w:tcW w:w="231" w:type="dxa"/>
            <w:tcBorders>
              <w:top w:val="nil"/>
              <w:left w:val="nil"/>
              <w:bottom w:val="nil"/>
              <w:right w:val="nil"/>
            </w:tcBorders>
          </w:tcPr>
          <w:p w14:paraId="4246ED0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3600322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0,03</w:t>
            </w:r>
          </w:p>
        </w:tc>
        <w:tc>
          <w:tcPr>
            <w:tcW w:w="528" w:type="dxa"/>
            <w:tcBorders>
              <w:top w:val="nil"/>
              <w:left w:val="nil"/>
              <w:bottom w:val="nil"/>
              <w:right w:val="nil"/>
            </w:tcBorders>
          </w:tcPr>
          <w:p w14:paraId="40920C9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3DF9DCB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&lt;</w:t>
            </w:r>
          </w:p>
        </w:tc>
        <w:tc>
          <w:tcPr>
            <w:tcW w:w="446" w:type="dxa"/>
            <w:tcBorders>
              <w:top w:val="nil"/>
              <w:left w:val="nil"/>
              <w:bottom w:val="nil"/>
              <w:right w:val="nil"/>
            </w:tcBorders>
          </w:tcPr>
          <w:p w14:paraId="359431FE"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0,05</w:t>
            </w:r>
          </w:p>
        </w:tc>
        <w:tc>
          <w:tcPr>
            <w:tcW w:w="528" w:type="dxa"/>
            <w:tcBorders>
              <w:top w:val="nil"/>
              <w:left w:val="nil"/>
              <w:bottom w:val="nil"/>
              <w:right w:val="nil"/>
            </w:tcBorders>
          </w:tcPr>
          <w:p w14:paraId="114E9FE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10588D4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3031818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r w:rsidRPr="00266BA2">
              <w:rPr>
                <w:rFonts w:ascii="Segoe UI" w:hAnsi="Segoe UI" w:cs="Segoe UI"/>
                <w:color w:val="000000"/>
                <w:position w:val="-4"/>
                <w:sz w:val="18"/>
                <w:szCs w:val="18"/>
              </w:rPr>
              <w:t>max</w:t>
            </w:r>
          </w:p>
        </w:tc>
      </w:tr>
      <w:tr w:rsidR="001E25F1" w:rsidRPr="00266BA2" w14:paraId="10669E17" w14:textId="77777777" w:rsidTr="00C81128">
        <w:trPr>
          <w:cantSplit/>
        </w:trPr>
        <w:tc>
          <w:tcPr>
            <w:tcW w:w="3053" w:type="dxa"/>
            <w:tcBorders>
              <w:top w:val="nil"/>
              <w:left w:val="nil"/>
              <w:bottom w:val="nil"/>
              <w:right w:val="nil"/>
            </w:tcBorders>
          </w:tcPr>
          <w:p w14:paraId="109FABF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Posouvající síla na mezi únosnosti</w:t>
            </w:r>
          </w:p>
        </w:tc>
        <w:tc>
          <w:tcPr>
            <w:tcW w:w="479" w:type="dxa"/>
            <w:tcBorders>
              <w:top w:val="nil"/>
              <w:left w:val="nil"/>
              <w:bottom w:val="nil"/>
              <w:right w:val="nil"/>
            </w:tcBorders>
          </w:tcPr>
          <w:p w14:paraId="5895C1EE"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043DAA1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4CB2298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57,91</w:t>
            </w:r>
          </w:p>
        </w:tc>
        <w:tc>
          <w:tcPr>
            <w:tcW w:w="528" w:type="dxa"/>
            <w:tcBorders>
              <w:top w:val="nil"/>
              <w:left w:val="nil"/>
              <w:bottom w:val="nil"/>
              <w:right w:val="nil"/>
            </w:tcBorders>
          </w:tcPr>
          <w:p w14:paraId="69EF708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21BD31D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722D67BB"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4,83</w:t>
            </w:r>
          </w:p>
        </w:tc>
        <w:tc>
          <w:tcPr>
            <w:tcW w:w="528" w:type="dxa"/>
            <w:tcBorders>
              <w:top w:val="nil"/>
              <w:left w:val="nil"/>
              <w:bottom w:val="nil"/>
              <w:right w:val="nil"/>
            </w:tcBorders>
          </w:tcPr>
          <w:p w14:paraId="52F1695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12632AE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0172139A"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Ed</w:t>
            </w:r>
          </w:p>
        </w:tc>
      </w:tr>
      <w:tr w:rsidR="001E25F1" w:rsidRPr="00266BA2" w14:paraId="19411BBF" w14:textId="77777777" w:rsidTr="00C81128">
        <w:trPr>
          <w:cantSplit/>
        </w:trPr>
        <w:tc>
          <w:tcPr>
            <w:tcW w:w="3053" w:type="dxa"/>
            <w:tcBorders>
              <w:top w:val="nil"/>
              <w:left w:val="nil"/>
              <w:bottom w:val="nil"/>
              <w:right w:val="nil"/>
            </w:tcBorders>
          </w:tcPr>
          <w:p w14:paraId="4BCB931A"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Moment na mezi únosnosti</w:t>
            </w:r>
          </w:p>
        </w:tc>
        <w:tc>
          <w:tcPr>
            <w:tcW w:w="479" w:type="dxa"/>
            <w:tcBorders>
              <w:top w:val="nil"/>
              <w:left w:val="nil"/>
              <w:bottom w:val="nil"/>
              <w:right w:val="nil"/>
            </w:tcBorders>
          </w:tcPr>
          <w:p w14:paraId="5BD71B02"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6633F3B1"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7218B094"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26,94</w:t>
            </w:r>
          </w:p>
        </w:tc>
        <w:tc>
          <w:tcPr>
            <w:tcW w:w="528" w:type="dxa"/>
            <w:tcBorders>
              <w:top w:val="nil"/>
              <w:left w:val="nil"/>
              <w:bottom w:val="nil"/>
              <w:right w:val="nil"/>
            </w:tcBorders>
          </w:tcPr>
          <w:p w14:paraId="383B1175"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4D197A5D"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657818DA"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2,97</w:t>
            </w:r>
          </w:p>
        </w:tc>
        <w:tc>
          <w:tcPr>
            <w:tcW w:w="528" w:type="dxa"/>
            <w:tcBorders>
              <w:top w:val="nil"/>
              <w:left w:val="nil"/>
              <w:bottom w:val="nil"/>
              <w:right w:val="nil"/>
            </w:tcBorders>
          </w:tcPr>
          <w:p w14:paraId="4B5E3F95"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79BA0F8B"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71F32E38"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Ed</w:t>
            </w:r>
          </w:p>
        </w:tc>
      </w:tr>
    </w:tbl>
    <w:p w14:paraId="71D23C89"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1508D4D8" w14:textId="527A2BA3" w:rsidR="001E25F1" w:rsidRPr="00696B12" w:rsidRDefault="001E25F1" w:rsidP="00696B12">
      <w:pPr>
        <w:tabs>
          <w:tab w:val="left" w:pos="5670"/>
        </w:tabs>
        <w:autoSpaceDE w:val="0"/>
        <w:autoSpaceDN w:val="0"/>
        <w:adjustRightInd w:val="0"/>
        <w:rPr>
          <w:rFonts w:ascii="Segoe UI" w:hAnsi="Segoe UI" w:cs="Segoe UI"/>
          <w:b/>
          <w:bCs/>
          <w:color w:val="00A000"/>
          <w:sz w:val="18"/>
          <w:szCs w:val="18"/>
        </w:rPr>
      </w:pPr>
      <w:r>
        <w:rPr>
          <w:rFonts w:ascii="Segoe UI" w:hAnsi="Segoe UI" w:cs="Segoe UI"/>
          <w:color w:val="00A000"/>
          <w:sz w:val="18"/>
          <w:szCs w:val="18"/>
        </w:rPr>
        <w:tab/>
      </w:r>
      <w:r w:rsidRPr="00E13369">
        <w:rPr>
          <w:rFonts w:ascii="Segoe UI" w:hAnsi="Segoe UI" w:cs="Segoe UI"/>
          <w:b/>
          <w:bCs/>
          <w:color w:val="00A000"/>
          <w:sz w:val="18"/>
          <w:szCs w:val="18"/>
        </w:rPr>
        <w:t>Průřez VYHOVUJE</w:t>
      </w:r>
      <w:r w:rsidRPr="00266BA2">
        <w:rPr>
          <w:rFonts w:ascii="Segoe UI" w:hAnsi="Segoe UI" w:cs="Segoe UI"/>
          <w:color w:val="000000"/>
          <w:sz w:val="18"/>
          <w:szCs w:val="18"/>
        </w:rPr>
        <w:t> </w:t>
      </w:r>
    </w:p>
    <w:p w14:paraId="0EDA3245" w14:textId="77777777" w:rsidR="001E25F1" w:rsidRPr="00266BA2" w:rsidRDefault="001E25F1" w:rsidP="001E25F1">
      <w:pPr>
        <w:keepNext/>
        <w:keepLines/>
        <w:autoSpaceDE w:val="0"/>
        <w:autoSpaceDN w:val="0"/>
        <w:adjustRightInd w:val="0"/>
        <w:spacing w:before="45"/>
        <w:rPr>
          <w:rFonts w:ascii="Segoe UI" w:hAnsi="Segoe UI" w:cs="Segoe UI"/>
          <w:b/>
          <w:bCs/>
          <w:color w:val="000000"/>
          <w:sz w:val="18"/>
          <w:szCs w:val="18"/>
        </w:rPr>
      </w:pPr>
      <w:r w:rsidRPr="00266BA2">
        <w:rPr>
          <w:rFonts w:ascii="Segoe UI" w:hAnsi="Segoe UI" w:cs="Segoe UI"/>
          <w:b/>
          <w:bCs/>
          <w:color w:val="000000"/>
          <w:sz w:val="18"/>
          <w:szCs w:val="18"/>
        </w:rPr>
        <w:lastRenderedPageBreak/>
        <w:t>Posouzení paty</w:t>
      </w:r>
    </w:p>
    <w:p w14:paraId="63C745B3" w14:textId="77777777" w:rsidR="001E25F1" w:rsidRPr="00266BA2" w:rsidRDefault="001E25F1" w:rsidP="001E25F1">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Vyztužení a rozměry průřezu</w:t>
      </w:r>
    </w:p>
    <w:p w14:paraId="6EC9CC8D" w14:textId="77777777" w:rsidR="001E25F1" w:rsidRPr="00E13369" w:rsidRDefault="001E25F1" w:rsidP="001E25F1">
      <w:pPr>
        <w:autoSpaceDE w:val="0"/>
        <w:autoSpaceDN w:val="0"/>
        <w:adjustRightInd w:val="0"/>
        <w:rPr>
          <w:rFonts w:ascii="Segoe UI" w:hAnsi="Segoe UI" w:cs="Segoe UI"/>
          <w:b/>
          <w:bCs/>
          <w:color w:val="000000"/>
          <w:sz w:val="18"/>
          <w:szCs w:val="18"/>
        </w:rPr>
      </w:pPr>
      <w:r w:rsidRPr="00E13369">
        <w:rPr>
          <w:rFonts w:ascii="Segoe UI" w:hAnsi="Segoe UI" w:cs="Segoe UI"/>
          <w:b/>
          <w:bCs/>
          <w:color w:val="000000"/>
          <w:sz w:val="18"/>
          <w:szCs w:val="18"/>
        </w:rPr>
        <w:t>5 ks profil 14,0 mm, krytí 35,0 mm</w:t>
      </w:r>
    </w:p>
    <w:tbl>
      <w:tblPr>
        <w:tblW w:w="0" w:type="auto"/>
        <w:tblLayout w:type="fixed"/>
        <w:tblCellMar>
          <w:left w:w="0" w:type="dxa"/>
          <w:right w:w="90" w:type="dxa"/>
        </w:tblCellMar>
        <w:tblLook w:val="0000" w:firstRow="0" w:lastRow="0" w:firstColumn="0" w:lastColumn="0" w:noHBand="0" w:noVBand="0"/>
      </w:tblPr>
      <w:tblGrid>
        <w:gridCol w:w="2079"/>
        <w:gridCol w:w="231"/>
        <w:gridCol w:w="545"/>
        <w:gridCol w:w="545"/>
        <w:gridCol w:w="110"/>
      </w:tblGrid>
      <w:tr w:rsidR="001E25F1" w:rsidRPr="00266BA2" w14:paraId="3D45BFF0" w14:textId="77777777" w:rsidTr="00C81128">
        <w:trPr>
          <w:cantSplit/>
        </w:trPr>
        <w:tc>
          <w:tcPr>
            <w:tcW w:w="2079" w:type="dxa"/>
            <w:tcBorders>
              <w:top w:val="nil"/>
              <w:left w:val="nil"/>
              <w:bottom w:val="nil"/>
              <w:right w:val="nil"/>
            </w:tcBorders>
          </w:tcPr>
          <w:p w14:paraId="4EB925F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Zadaná plocha výztuže</w:t>
            </w:r>
          </w:p>
        </w:tc>
        <w:tc>
          <w:tcPr>
            <w:tcW w:w="231" w:type="dxa"/>
            <w:tcBorders>
              <w:top w:val="nil"/>
              <w:left w:val="nil"/>
              <w:bottom w:val="nil"/>
              <w:right w:val="nil"/>
            </w:tcBorders>
          </w:tcPr>
          <w:p w14:paraId="2FF298E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08E0886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769,7</w:t>
            </w:r>
          </w:p>
        </w:tc>
        <w:tc>
          <w:tcPr>
            <w:tcW w:w="545" w:type="dxa"/>
            <w:tcBorders>
              <w:top w:val="nil"/>
              <w:left w:val="nil"/>
              <w:bottom w:val="nil"/>
              <w:right w:val="nil"/>
            </w:tcBorders>
          </w:tcPr>
          <w:p w14:paraId="28DE5B0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75579D98"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3BA943CB" w14:textId="77777777" w:rsidTr="00C81128">
        <w:trPr>
          <w:cantSplit/>
        </w:trPr>
        <w:tc>
          <w:tcPr>
            <w:tcW w:w="2079" w:type="dxa"/>
            <w:tcBorders>
              <w:top w:val="nil"/>
              <w:left w:val="nil"/>
              <w:bottom w:val="nil"/>
              <w:right w:val="nil"/>
            </w:tcBorders>
          </w:tcPr>
          <w:p w14:paraId="37E12D6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Nutná plocha výztuže</w:t>
            </w:r>
          </w:p>
        </w:tc>
        <w:tc>
          <w:tcPr>
            <w:tcW w:w="231" w:type="dxa"/>
            <w:tcBorders>
              <w:top w:val="nil"/>
              <w:left w:val="nil"/>
              <w:bottom w:val="nil"/>
              <w:right w:val="nil"/>
            </w:tcBorders>
          </w:tcPr>
          <w:p w14:paraId="5498CD9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05142AFF"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123,7</w:t>
            </w:r>
          </w:p>
        </w:tc>
        <w:tc>
          <w:tcPr>
            <w:tcW w:w="545" w:type="dxa"/>
            <w:tcBorders>
              <w:top w:val="nil"/>
              <w:left w:val="nil"/>
              <w:bottom w:val="nil"/>
              <w:right w:val="nil"/>
            </w:tcBorders>
          </w:tcPr>
          <w:p w14:paraId="71C225E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mm</w:t>
            </w:r>
            <w:r w:rsidRPr="00266BA2">
              <w:rPr>
                <w:rFonts w:ascii="Segoe UI" w:hAnsi="Segoe UI" w:cs="Segoe UI"/>
                <w:color w:val="000000"/>
                <w:position w:val="4"/>
                <w:sz w:val="18"/>
                <w:szCs w:val="18"/>
              </w:rPr>
              <w:t>2</w:t>
            </w:r>
          </w:p>
        </w:tc>
        <w:tc>
          <w:tcPr>
            <w:tcW w:w="110" w:type="dxa"/>
            <w:tcBorders>
              <w:top w:val="nil"/>
              <w:left w:val="nil"/>
              <w:bottom w:val="nil"/>
              <w:right w:val="nil"/>
            </w:tcBorders>
          </w:tcPr>
          <w:p w14:paraId="403490F1"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3C6C3999" w14:textId="77777777" w:rsidTr="00C81128">
        <w:trPr>
          <w:cantSplit/>
        </w:trPr>
        <w:tc>
          <w:tcPr>
            <w:tcW w:w="2079" w:type="dxa"/>
            <w:tcBorders>
              <w:top w:val="nil"/>
              <w:left w:val="nil"/>
              <w:bottom w:val="nil"/>
              <w:right w:val="nil"/>
            </w:tcBorders>
          </w:tcPr>
          <w:p w14:paraId="679A9F3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Šířka průřezu</w:t>
            </w:r>
          </w:p>
        </w:tc>
        <w:tc>
          <w:tcPr>
            <w:tcW w:w="231" w:type="dxa"/>
            <w:tcBorders>
              <w:top w:val="nil"/>
              <w:left w:val="nil"/>
              <w:bottom w:val="nil"/>
              <w:right w:val="nil"/>
            </w:tcBorders>
          </w:tcPr>
          <w:p w14:paraId="31DA93A4"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295EB6D2"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1,00</w:t>
            </w:r>
          </w:p>
        </w:tc>
        <w:tc>
          <w:tcPr>
            <w:tcW w:w="545" w:type="dxa"/>
            <w:tcBorders>
              <w:top w:val="nil"/>
              <w:left w:val="nil"/>
              <w:bottom w:val="nil"/>
              <w:right w:val="nil"/>
            </w:tcBorders>
          </w:tcPr>
          <w:p w14:paraId="319871A1"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404BF113" w14:textId="77777777" w:rsidR="001E25F1" w:rsidRPr="00266BA2" w:rsidRDefault="001E25F1" w:rsidP="00C81128">
            <w:pPr>
              <w:autoSpaceDE w:val="0"/>
              <w:autoSpaceDN w:val="0"/>
              <w:adjustRightInd w:val="0"/>
              <w:rPr>
                <w:rFonts w:ascii="Segoe UI" w:hAnsi="Segoe UI" w:cs="Segoe UI"/>
                <w:color w:val="000000"/>
                <w:sz w:val="18"/>
                <w:szCs w:val="18"/>
              </w:rPr>
            </w:pPr>
          </w:p>
        </w:tc>
      </w:tr>
      <w:tr w:rsidR="001E25F1" w:rsidRPr="00266BA2" w14:paraId="1F42F502" w14:textId="77777777" w:rsidTr="00C81128">
        <w:trPr>
          <w:cantSplit/>
        </w:trPr>
        <w:tc>
          <w:tcPr>
            <w:tcW w:w="2079" w:type="dxa"/>
            <w:tcBorders>
              <w:top w:val="nil"/>
              <w:left w:val="nil"/>
              <w:bottom w:val="nil"/>
              <w:right w:val="nil"/>
            </w:tcBorders>
          </w:tcPr>
          <w:p w14:paraId="1EEA784D"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Výška průřezu</w:t>
            </w:r>
          </w:p>
        </w:tc>
        <w:tc>
          <w:tcPr>
            <w:tcW w:w="231" w:type="dxa"/>
            <w:tcBorders>
              <w:top w:val="nil"/>
              <w:left w:val="nil"/>
              <w:bottom w:val="nil"/>
              <w:right w:val="nil"/>
            </w:tcBorders>
          </w:tcPr>
          <w:p w14:paraId="2415F405"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793F39AE"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0,12</w:t>
            </w:r>
          </w:p>
        </w:tc>
        <w:tc>
          <w:tcPr>
            <w:tcW w:w="545" w:type="dxa"/>
            <w:tcBorders>
              <w:top w:val="nil"/>
              <w:left w:val="nil"/>
              <w:bottom w:val="nil"/>
              <w:right w:val="nil"/>
            </w:tcBorders>
          </w:tcPr>
          <w:p w14:paraId="0994CE90"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110" w:type="dxa"/>
            <w:tcBorders>
              <w:top w:val="nil"/>
              <w:left w:val="nil"/>
              <w:bottom w:val="nil"/>
              <w:right w:val="nil"/>
            </w:tcBorders>
          </w:tcPr>
          <w:p w14:paraId="2CC511A7" w14:textId="77777777" w:rsidR="001E25F1" w:rsidRPr="00266BA2" w:rsidRDefault="001E25F1" w:rsidP="00C81128">
            <w:pPr>
              <w:keepNext/>
              <w:autoSpaceDE w:val="0"/>
              <w:autoSpaceDN w:val="0"/>
              <w:adjustRightInd w:val="0"/>
              <w:rPr>
                <w:rFonts w:ascii="Segoe UI" w:hAnsi="Segoe UI" w:cs="Segoe UI"/>
                <w:color w:val="000000"/>
                <w:sz w:val="18"/>
                <w:szCs w:val="18"/>
              </w:rPr>
            </w:pPr>
          </w:p>
        </w:tc>
      </w:tr>
    </w:tbl>
    <w:p w14:paraId="66BE1030"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tbl>
      <w:tblPr>
        <w:tblW w:w="0" w:type="auto"/>
        <w:tblLayout w:type="fixed"/>
        <w:tblCellMar>
          <w:left w:w="0" w:type="dxa"/>
          <w:right w:w="90" w:type="dxa"/>
        </w:tblCellMar>
        <w:tblLook w:val="0000" w:firstRow="0" w:lastRow="0" w:firstColumn="0" w:lastColumn="0" w:noHBand="0" w:noVBand="0"/>
      </w:tblPr>
      <w:tblGrid>
        <w:gridCol w:w="3053"/>
        <w:gridCol w:w="479"/>
        <w:gridCol w:w="231"/>
        <w:gridCol w:w="545"/>
        <w:gridCol w:w="528"/>
        <w:gridCol w:w="231"/>
        <w:gridCol w:w="446"/>
        <w:gridCol w:w="528"/>
        <w:gridCol w:w="231"/>
        <w:gridCol w:w="512"/>
      </w:tblGrid>
      <w:tr w:rsidR="001E25F1" w:rsidRPr="00266BA2" w14:paraId="1C7C8D37" w14:textId="77777777" w:rsidTr="00C81128">
        <w:trPr>
          <w:cantSplit/>
        </w:trPr>
        <w:tc>
          <w:tcPr>
            <w:tcW w:w="3053" w:type="dxa"/>
            <w:tcBorders>
              <w:top w:val="nil"/>
              <w:left w:val="nil"/>
              <w:bottom w:val="nil"/>
              <w:right w:val="nil"/>
            </w:tcBorders>
          </w:tcPr>
          <w:p w14:paraId="247FDFB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Stupeň vyztužení</w:t>
            </w:r>
          </w:p>
        </w:tc>
        <w:tc>
          <w:tcPr>
            <w:tcW w:w="479" w:type="dxa"/>
            <w:tcBorders>
              <w:top w:val="nil"/>
              <w:left w:val="nil"/>
              <w:bottom w:val="nil"/>
              <w:right w:val="nil"/>
            </w:tcBorders>
          </w:tcPr>
          <w:p w14:paraId="58B59CD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p>
        </w:tc>
        <w:tc>
          <w:tcPr>
            <w:tcW w:w="231" w:type="dxa"/>
            <w:tcBorders>
              <w:top w:val="nil"/>
              <w:left w:val="nil"/>
              <w:bottom w:val="nil"/>
              <w:right w:val="nil"/>
            </w:tcBorders>
          </w:tcPr>
          <w:p w14:paraId="4A4E8A2B"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421777F3"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0,99</w:t>
            </w:r>
          </w:p>
        </w:tc>
        <w:tc>
          <w:tcPr>
            <w:tcW w:w="528" w:type="dxa"/>
            <w:tcBorders>
              <w:top w:val="nil"/>
              <w:left w:val="nil"/>
              <w:bottom w:val="nil"/>
              <w:right w:val="nil"/>
            </w:tcBorders>
          </w:tcPr>
          <w:p w14:paraId="1961877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4D958537"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7C246B4A"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0,15</w:t>
            </w:r>
          </w:p>
        </w:tc>
        <w:tc>
          <w:tcPr>
            <w:tcW w:w="528" w:type="dxa"/>
            <w:tcBorders>
              <w:top w:val="nil"/>
              <w:left w:val="nil"/>
              <w:bottom w:val="nil"/>
              <w:right w:val="nil"/>
            </w:tcBorders>
          </w:tcPr>
          <w:p w14:paraId="1C34EDB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231" w:type="dxa"/>
            <w:tcBorders>
              <w:top w:val="nil"/>
              <w:left w:val="nil"/>
              <w:bottom w:val="nil"/>
              <w:right w:val="nil"/>
            </w:tcBorders>
          </w:tcPr>
          <w:p w14:paraId="358F8A3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5EB68E4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ymbol" w:hAnsi="Symbol" w:cs="Symbol"/>
                <w:color w:val="000000"/>
                <w:sz w:val="18"/>
                <w:szCs w:val="18"/>
              </w:rPr>
              <w:t></w:t>
            </w:r>
            <w:r w:rsidRPr="00266BA2">
              <w:rPr>
                <w:rFonts w:ascii="Segoe UI" w:hAnsi="Segoe UI" w:cs="Segoe UI"/>
                <w:color w:val="000000"/>
                <w:position w:val="-4"/>
                <w:sz w:val="18"/>
                <w:szCs w:val="18"/>
              </w:rPr>
              <w:t>min</w:t>
            </w:r>
          </w:p>
        </w:tc>
      </w:tr>
      <w:tr w:rsidR="001E25F1" w:rsidRPr="00266BA2" w14:paraId="17161A63" w14:textId="77777777" w:rsidTr="00C81128">
        <w:trPr>
          <w:cantSplit/>
        </w:trPr>
        <w:tc>
          <w:tcPr>
            <w:tcW w:w="3053" w:type="dxa"/>
            <w:tcBorders>
              <w:top w:val="nil"/>
              <w:left w:val="nil"/>
              <w:bottom w:val="nil"/>
              <w:right w:val="nil"/>
            </w:tcBorders>
          </w:tcPr>
          <w:p w14:paraId="7142278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Poloha neutrálné osy</w:t>
            </w:r>
          </w:p>
        </w:tc>
        <w:tc>
          <w:tcPr>
            <w:tcW w:w="479" w:type="dxa"/>
            <w:tcBorders>
              <w:top w:val="nil"/>
              <w:left w:val="nil"/>
              <w:bottom w:val="nil"/>
              <w:right w:val="nil"/>
            </w:tcBorders>
          </w:tcPr>
          <w:p w14:paraId="11F38139"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p>
        </w:tc>
        <w:tc>
          <w:tcPr>
            <w:tcW w:w="231" w:type="dxa"/>
            <w:tcBorders>
              <w:top w:val="nil"/>
              <w:left w:val="nil"/>
              <w:bottom w:val="nil"/>
              <w:right w:val="nil"/>
            </w:tcBorders>
          </w:tcPr>
          <w:p w14:paraId="45B12213"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37751FD9"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0,02</w:t>
            </w:r>
          </w:p>
        </w:tc>
        <w:tc>
          <w:tcPr>
            <w:tcW w:w="528" w:type="dxa"/>
            <w:tcBorders>
              <w:top w:val="nil"/>
              <w:left w:val="nil"/>
              <w:bottom w:val="nil"/>
              <w:right w:val="nil"/>
            </w:tcBorders>
          </w:tcPr>
          <w:p w14:paraId="2353A5B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5B094E2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&lt;</w:t>
            </w:r>
          </w:p>
        </w:tc>
        <w:tc>
          <w:tcPr>
            <w:tcW w:w="446" w:type="dxa"/>
            <w:tcBorders>
              <w:top w:val="nil"/>
              <w:left w:val="nil"/>
              <w:bottom w:val="nil"/>
              <w:right w:val="nil"/>
            </w:tcBorders>
          </w:tcPr>
          <w:p w14:paraId="0F08CF05"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0,05</w:t>
            </w:r>
          </w:p>
        </w:tc>
        <w:tc>
          <w:tcPr>
            <w:tcW w:w="528" w:type="dxa"/>
            <w:tcBorders>
              <w:top w:val="nil"/>
              <w:left w:val="nil"/>
              <w:bottom w:val="nil"/>
              <w:right w:val="nil"/>
            </w:tcBorders>
          </w:tcPr>
          <w:p w14:paraId="5FFAAEE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p>
        </w:tc>
        <w:tc>
          <w:tcPr>
            <w:tcW w:w="231" w:type="dxa"/>
            <w:tcBorders>
              <w:top w:val="nil"/>
              <w:left w:val="nil"/>
              <w:bottom w:val="nil"/>
              <w:right w:val="nil"/>
            </w:tcBorders>
          </w:tcPr>
          <w:p w14:paraId="2F14EE0C"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50FD0E30"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x</w:t>
            </w:r>
            <w:r w:rsidRPr="00266BA2">
              <w:rPr>
                <w:rFonts w:ascii="Segoe UI" w:hAnsi="Segoe UI" w:cs="Segoe UI"/>
                <w:color w:val="000000"/>
                <w:position w:val="-4"/>
                <w:sz w:val="18"/>
                <w:szCs w:val="18"/>
              </w:rPr>
              <w:t>max</w:t>
            </w:r>
          </w:p>
        </w:tc>
      </w:tr>
      <w:tr w:rsidR="001E25F1" w:rsidRPr="00266BA2" w14:paraId="369BC450" w14:textId="77777777" w:rsidTr="00C81128">
        <w:trPr>
          <w:cantSplit/>
        </w:trPr>
        <w:tc>
          <w:tcPr>
            <w:tcW w:w="3053" w:type="dxa"/>
            <w:tcBorders>
              <w:top w:val="nil"/>
              <w:left w:val="nil"/>
              <w:bottom w:val="nil"/>
              <w:right w:val="nil"/>
            </w:tcBorders>
          </w:tcPr>
          <w:p w14:paraId="45FEFE5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Posouvající síla na mezi únosnosti</w:t>
            </w:r>
          </w:p>
        </w:tc>
        <w:tc>
          <w:tcPr>
            <w:tcW w:w="479" w:type="dxa"/>
            <w:tcBorders>
              <w:top w:val="nil"/>
              <w:left w:val="nil"/>
              <w:bottom w:val="nil"/>
              <w:right w:val="nil"/>
            </w:tcBorders>
          </w:tcPr>
          <w:p w14:paraId="62710AAD"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25B38756"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735BA4B6"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57,91</w:t>
            </w:r>
          </w:p>
        </w:tc>
        <w:tc>
          <w:tcPr>
            <w:tcW w:w="528" w:type="dxa"/>
            <w:tcBorders>
              <w:top w:val="nil"/>
              <w:left w:val="nil"/>
              <w:bottom w:val="nil"/>
              <w:right w:val="nil"/>
            </w:tcBorders>
          </w:tcPr>
          <w:p w14:paraId="1DCADC58"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0A73EA1F"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1BE96C0C" w14:textId="77777777" w:rsidR="001E25F1" w:rsidRPr="00266BA2" w:rsidRDefault="001E25F1" w:rsidP="00C81128">
            <w:pPr>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9,65</w:t>
            </w:r>
          </w:p>
        </w:tc>
        <w:tc>
          <w:tcPr>
            <w:tcW w:w="528" w:type="dxa"/>
            <w:tcBorders>
              <w:top w:val="nil"/>
              <w:left w:val="nil"/>
              <w:bottom w:val="nil"/>
              <w:right w:val="nil"/>
            </w:tcBorders>
          </w:tcPr>
          <w:p w14:paraId="64E2D875"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w:t>
            </w:r>
          </w:p>
        </w:tc>
        <w:tc>
          <w:tcPr>
            <w:tcW w:w="231" w:type="dxa"/>
            <w:tcBorders>
              <w:top w:val="nil"/>
              <w:left w:val="nil"/>
              <w:bottom w:val="nil"/>
              <w:right w:val="nil"/>
            </w:tcBorders>
          </w:tcPr>
          <w:p w14:paraId="6D96E102"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50430821" w14:textId="77777777" w:rsidR="001E25F1" w:rsidRPr="00266BA2" w:rsidRDefault="001E25F1" w:rsidP="00C81128">
            <w:pPr>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V</w:t>
            </w:r>
            <w:r w:rsidRPr="00266BA2">
              <w:rPr>
                <w:rFonts w:ascii="Segoe UI" w:hAnsi="Segoe UI" w:cs="Segoe UI"/>
                <w:color w:val="000000"/>
                <w:position w:val="-4"/>
                <w:sz w:val="18"/>
                <w:szCs w:val="18"/>
              </w:rPr>
              <w:t>Ed</w:t>
            </w:r>
          </w:p>
        </w:tc>
      </w:tr>
      <w:tr w:rsidR="001E25F1" w:rsidRPr="00266BA2" w14:paraId="06E82ECB" w14:textId="77777777" w:rsidTr="00C81128">
        <w:trPr>
          <w:cantSplit/>
        </w:trPr>
        <w:tc>
          <w:tcPr>
            <w:tcW w:w="3053" w:type="dxa"/>
            <w:tcBorders>
              <w:top w:val="nil"/>
              <w:left w:val="nil"/>
              <w:bottom w:val="nil"/>
              <w:right w:val="nil"/>
            </w:tcBorders>
          </w:tcPr>
          <w:p w14:paraId="10C7013D"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Moment na mezi únosnosti</w:t>
            </w:r>
          </w:p>
        </w:tc>
        <w:tc>
          <w:tcPr>
            <w:tcW w:w="479" w:type="dxa"/>
            <w:tcBorders>
              <w:top w:val="nil"/>
              <w:left w:val="nil"/>
              <w:bottom w:val="nil"/>
              <w:right w:val="nil"/>
            </w:tcBorders>
          </w:tcPr>
          <w:p w14:paraId="3D874246"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Rd</w:t>
            </w:r>
          </w:p>
        </w:tc>
        <w:tc>
          <w:tcPr>
            <w:tcW w:w="231" w:type="dxa"/>
            <w:tcBorders>
              <w:top w:val="nil"/>
              <w:left w:val="nil"/>
              <w:bottom w:val="nil"/>
              <w:right w:val="nil"/>
            </w:tcBorders>
          </w:tcPr>
          <w:p w14:paraId="09064B5A"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45" w:type="dxa"/>
            <w:tcBorders>
              <w:top w:val="nil"/>
              <w:left w:val="nil"/>
              <w:bottom w:val="nil"/>
              <w:right w:val="nil"/>
            </w:tcBorders>
          </w:tcPr>
          <w:p w14:paraId="51857FF4"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23,30</w:t>
            </w:r>
          </w:p>
        </w:tc>
        <w:tc>
          <w:tcPr>
            <w:tcW w:w="528" w:type="dxa"/>
            <w:tcBorders>
              <w:top w:val="nil"/>
              <w:left w:val="nil"/>
              <w:bottom w:val="nil"/>
              <w:right w:val="nil"/>
            </w:tcBorders>
          </w:tcPr>
          <w:p w14:paraId="098A9FB1"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261CF9EE"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&gt;</w:t>
            </w:r>
          </w:p>
        </w:tc>
        <w:tc>
          <w:tcPr>
            <w:tcW w:w="446" w:type="dxa"/>
            <w:tcBorders>
              <w:top w:val="nil"/>
              <w:left w:val="nil"/>
              <w:bottom w:val="nil"/>
              <w:right w:val="nil"/>
            </w:tcBorders>
          </w:tcPr>
          <w:p w14:paraId="40ACF4E1" w14:textId="77777777" w:rsidR="001E25F1" w:rsidRPr="00266BA2" w:rsidRDefault="001E25F1" w:rsidP="00C81128">
            <w:pPr>
              <w:keepNext/>
              <w:autoSpaceDE w:val="0"/>
              <w:autoSpaceDN w:val="0"/>
              <w:adjustRightInd w:val="0"/>
              <w:jc w:val="right"/>
              <w:rPr>
                <w:rFonts w:ascii="Segoe UI" w:hAnsi="Segoe UI" w:cs="Segoe UI"/>
                <w:color w:val="000000"/>
                <w:sz w:val="18"/>
                <w:szCs w:val="18"/>
              </w:rPr>
            </w:pPr>
            <w:r w:rsidRPr="00266BA2">
              <w:rPr>
                <w:rFonts w:ascii="Segoe UI" w:hAnsi="Segoe UI" w:cs="Segoe UI"/>
                <w:color w:val="000000"/>
                <w:sz w:val="18"/>
                <w:szCs w:val="18"/>
              </w:rPr>
              <w:t>4,12</w:t>
            </w:r>
          </w:p>
        </w:tc>
        <w:tc>
          <w:tcPr>
            <w:tcW w:w="528" w:type="dxa"/>
            <w:tcBorders>
              <w:top w:val="nil"/>
              <w:left w:val="nil"/>
              <w:bottom w:val="nil"/>
              <w:right w:val="nil"/>
            </w:tcBorders>
          </w:tcPr>
          <w:p w14:paraId="463B3846"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kNm</w:t>
            </w:r>
          </w:p>
        </w:tc>
        <w:tc>
          <w:tcPr>
            <w:tcW w:w="231" w:type="dxa"/>
            <w:tcBorders>
              <w:top w:val="nil"/>
              <w:left w:val="nil"/>
              <w:bottom w:val="nil"/>
              <w:right w:val="nil"/>
            </w:tcBorders>
          </w:tcPr>
          <w:p w14:paraId="68EABBC8"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w:t>
            </w:r>
          </w:p>
        </w:tc>
        <w:tc>
          <w:tcPr>
            <w:tcW w:w="512" w:type="dxa"/>
            <w:tcBorders>
              <w:top w:val="nil"/>
              <w:left w:val="nil"/>
              <w:bottom w:val="nil"/>
              <w:right w:val="nil"/>
            </w:tcBorders>
          </w:tcPr>
          <w:p w14:paraId="1032C625" w14:textId="77777777" w:rsidR="001E25F1" w:rsidRPr="00266BA2" w:rsidRDefault="001E25F1" w:rsidP="00C81128">
            <w:pPr>
              <w:keepNext/>
              <w:autoSpaceDE w:val="0"/>
              <w:autoSpaceDN w:val="0"/>
              <w:adjustRightInd w:val="0"/>
              <w:rPr>
                <w:rFonts w:ascii="Segoe UI" w:hAnsi="Segoe UI" w:cs="Segoe UI"/>
                <w:color w:val="000000"/>
                <w:sz w:val="18"/>
                <w:szCs w:val="18"/>
              </w:rPr>
            </w:pPr>
            <w:r w:rsidRPr="00266BA2">
              <w:rPr>
                <w:rFonts w:ascii="Segoe UI" w:hAnsi="Segoe UI" w:cs="Segoe UI"/>
                <w:color w:val="000000"/>
                <w:sz w:val="18"/>
                <w:szCs w:val="18"/>
              </w:rPr>
              <w:t>M</w:t>
            </w:r>
            <w:r w:rsidRPr="00266BA2">
              <w:rPr>
                <w:rFonts w:ascii="Segoe UI" w:hAnsi="Segoe UI" w:cs="Segoe UI"/>
                <w:color w:val="000000"/>
                <w:position w:val="-4"/>
                <w:sz w:val="18"/>
                <w:szCs w:val="18"/>
              </w:rPr>
              <w:t>Ed</w:t>
            </w:r>
          </w:p>
        </w:tc>
      </w:tr>
    </w:tbl>
    <w:p w14:paraId="1457E1D0" w14:textId="77777777" w:rsidR="001E25F1" w:rsidRPr="00266BA2" w:rsidRDefault="001E25F1" w:rsidP="001E25F1">
      <w:pPr>
        <w:autoSpaceDE w:val="0"/>
        <w:autoSpaceDN w:val="0"/>
        <w:adjustRightInd w:val="0"/>
        <w:spacing w:line="45" w:lineRule="exact"/>
        <w:rPr>
          <w:rFonts w:ascii="Segoe UI" w:hAnsi="Segoe UI" w:cs="Segoe UI"/>
          <w:color w:val="000000"/>
          <w:sz w:val="18"/>
          <w:szCs w:val="18"/>
        </w:rPr>
      </w:pPr>
    </w:p>
    <w:p w14:paraId="0A7EA7A8" w14:textId="77777777" w:rsidR="001E25F1" w:rsidRPr="00E13369" w:rsidRDefault="001E25F1" w:rsidP="001E25F1">
      <w:pPr>
        <w:tabs>
          <w:tab w:val="left" w:pos="5670"/>
        </w:tabs>
        <w:autoSpaceDE w:val="0"/>
        <w:autoSpaceDN w:val="0"/>
        <w:adjustRightInd w:val="0"/>
        <w:rPr>
          <w:rFonts w:ascii="Segoe UI" w:hAnsi="Segoe UI" w:cs="Segoe UI"/>
          <w:b/>
          <w:bCs/>
          <w:color w:val="00A000"/>
          <w:sz w:val="18"/>
          <w:szCs w:val="18"/>
        </w:rPr>
      </w:pPr>
      <w:r>
        <w:rPr>
          <w:rFonts w:ascii="Segoe UI" w:hAnsi="Segoe UI" w:cs="Segoe UI"/>
          <w:color w:val="00A000"/>
          <w:sz w:val="18"/>
          <w:szCs w:val="18"/>
        </w:rPr>
        <w:tab/>
      </w:r>
      <w:r w:rsidRPr="00E13369">
        <w:rPr>
          <w:rFonts w:ascii="Segoe UI" w:hAnsi="Segoe UI" w:cs="Segoe UI"/>
          <w:b/>
          <w:bCs/>
          <w:color w:val="00A000"/>
          <w:sz w:val="18"/>
          <w:szCs w:val="18"/>
        </w:rPr>
        <w:t>Průřez VYHOVUJE.</w:t>
      </w:r>
    </w:p>
    <w:p w14:paraId="37F28943" w14:textId="77777777" w:rsidR="001E25F1" w:rsidRPr="00266BA2" w:rsidRDefault="001E25F1" w:rsidP="001E25F1">
      <w:pPr>
        <w:rPr>
          <w:rFonts w:cstheme="minorHAnsi"/>
          <w:sz w:val="18"/>
          <w:szCs w:val="18"/>
        </w:rPr>
      </w:pPr>
    </w:p>
    <w:p w14:paraId="6E888FC7" w14:textId="77777777" w:rsidR="001E25F1" w:rsidRPr="00266BA2" w:rsidRDefault="001E25F1" w:rsidP="001E25F1">
      <w:pPr>
        <w:rPr>
          <w:rFonts w:cstheme="minorHAnsi"/>
          <w:sz w:val="18"/>
          <w:szCs w:val="18"/>
        </w:rPr>
      </w:pPr>
      <w:r w:rsidRPr="00E13369">
        <w:rPr>
          <w:rFonts w:cstheme="minorHAnsi"/>
          <w:noProof/>
          <w:sz w:val="18"/>
          <w:szCs w:val="18"/>
        </w:rPr>
        <w:drawing>
          <wp:inline distT="0" distB="0" distL="0" distR="0" wp14:anchorId="5D45F00B" wp14:editId="5F16BD3F">
            <wp:extent cx="5760720" cy="2052320"/>
            <wp:effectExtent l="0" t="0" r="0" b="5080"/>
            <wp:docPr id="1363520206" name="Obrázek 1" descr="Obsah obrázku text, diagram,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520206" name="Obrázek 1" descr="Obsah obrázku text, diagram, snímek obrazovky, řada/pruh&#10;&#10;Popis byl vytvořen automaticky"/>
                    <pic:cNvPicPr/>
                  </pic:nvPicPr>
                  <pic:blipFill>
                    <a:blip r:embed="rId11"/>
                    <a:stretch>
                      <a:fillRect/>
                    </a:stretch>
                  </pic:blipFill>
                  <pic:spPr>
                    <a:xfrm>
                      <a:off x="0" y="0"/>
                      <a:ext cx="5760720" cy="2052320"/>
                    </a:xfrm>
                    <a:prstGeom prst="rect">
                      <a:avLst/>
                    </a:prstGeom>
                  </pic:spPr>
                </pic:pic>
              </a:graphicData>
            </a:graphic>
          </wp:inline>
        </w:drawing>
      </w:r>
    </w:p>
    <w:p w14:paraId="7E150303" w14:textId="77777777" w:rsidR="001E25F1" w:rsidRPr="001E25F1" w:rsidRDefault="001E25F1" w:rsidP="001E25F1"/>
    <w:p w14:paraId="6F923CED" w14:textId="77777777" w:rsidR="00484552" w:rsidRDefault="00484552" w:rsidP="00484552">
      <w:pPr>
        <w:pStyle w:val="Nadpis3"/>
      </w:pPr>
      <w:bookmarkStart w:id="16" w:name="_Toc510618629"/>
      <w:r>
        <w:t>k) řešení přístupu a užívání veřejně přístupných komunikací a ploch souvisejících se staveništěm osobami s omezenou schopností pohybu nebo orientace</w:t>
      </w:r>
      <w:bookmarkEnd w:id="16"/>
    </w:p>
    <w:p w14:paraId="35548E98" w14:textId="77777777" w:rsidR="00711551" w:rsidRDefault="00711551" w:rsidP="00711551">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Výška vodící linie u osazených obrubníků je min. 60 mm. Osazení přejezdových obrubníků bude tak aby nevytvářely překážky v chůzi či jízdě větší než 20 mm. </w:t>
      </w:r>
    </w:p>
    <w:p w14:paraId="07EF3124" w14:textId="77777777" w:rsidR="00711551" w:rsidRDefault="00711551" w:rsidP="00711551">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(š.0,40m) a signální pás (š.0,8m) budou z reliéfní betonové dlažby. Barva dlažby bude kontrastní vůči okolnímu povrchu. Pokud bude investorem zvolena dlažba s větším počtem jak 5 spár do 1 m, budou varovné a signální pásy opatřeny lemováním z hladké dlažby v šířce 300 mm.</w:t>
      </w:r>
    </w:p>
    <w:p w14:paraId="6F923CEE" w14:textId="047F9EA2" w:rsidR="00484552" w:rsidRPr="00711551" w:rsidRDefault="00186A20" w:rsidP="00484552">
      <w:r w:rsidRPr="00711551">
        <w:t>Stavbou</w:t>
      </w:r>
      <w:r w:rsidR="00A441F7" w:rsidRPr="00711551">
        <w:t xml:space="preserve"> budou dotčeny </w:t>
      </w:r>
      <w:r w:rsidR="008917CE" w:rsidRPr="00711551">
        <w:t>chodníky,</w:t>
      </w:r>
      <w:r w:rsidR="00A441F7" w:rsidRPr="00711551">
        <w:t xml:space="preserve"> </w:t>
      </w:r>
      <w:r w:rsidR="008917CE" w:rsidRPr="00711551">
        <w:t>a proto bude v jednotlivých etapách výstavby navržena obchozí trasa, která je bezbariérově přístupná.</w:t>
      </w:r>
    </w:p>
    <w:p w14:paraId="6F923CEF" w14:textId="77777777" w:rsidR="00484552" w:rsidRDefault="00484552" w:rsidP="00484552">
      <w:pPr>
        <w:pStyle w:val="Nadpis1"/>
      </w:pPr>
      <w:bookmarkStart w:id="17" w:name="_Toc510618630"/>
      <w:r>
        <w:t>2. Výkresy</w:t>
      </w:r>
      <w:bookmarkEnd w:id="17"/>
    </w:p>
    <w:p w14:paraId="1A9517AC" w14:textId="77777777" w:rsidR="001201F1" w:rsidRPr="00711551" w:rsidRDefault="001201F1" w:rsidP="001201F1">
      <w:pPr>
        <w:autoSpaceDE w:val="0"/>
        <w:autoSpaceDN w:val="0"/>
        <w:adjustRightInd w:val="0"/>
        <w:spacing w:before="60"/>
        <w:ind w:firstLine="708"/>
        <w:jc w:val="left"/>
        <w:rPr>
          <w:rFonts w:asciiTheme="majorHAnsi" w:hAnsiTheme="majorHAnsi" w:cstheme="majorHAnsi"/>
        </w:rPr>
      </w:pPr>
      <w:bookmarkStart w:id="18" w:name="_Toc510618631"/>
      <w:r w:rsidRPr="00711551">
        <w:rPr>
          <w:rFonts w:asciiTheme="majorHAnsi" w:hAnsiTheme="majorHAnsi" w:cstheme="majorHAnsi"/>
        </w:rPr>
        <w:t>D.103.1.1.1</w:t>
      </w:r>
      <w:r w:rsidRPr="00711551">
        <w:rPr>
          <w:rFonts w:asciiTheme="majorHAnsi" w:hAnsiTheme="majorHAnsi" w:cstheme="majorHAnsi"/>
        </w:rPr>
        <w:tab/>
      </w:r>
      <w:r w:rsidRPr="00711551">
        <w:rPr>
          <w:rFonts w:asciiTheme="majorHAnsi" w:hAnsiTheme="majorHAnsi" w:cstheme="majorHAnsi"/>
        </w:rPr>
        <w:tab/>
        <w:t>TECHNICKÁ ZPRÁVA</w:t>
      </w:r>
    </w:p>
    <w:p w14:paraId="64B9DCD3" w14:textId="77777777" w:rsidR="001201F1" w:rsidRPr="00711551" w:rsidRDefault="001201F1" w:rsidP="001201F1">
      <w:pPr>
        <w:autoSpaceDE w:val="0"/>
        <w:autoSpaceDN w:val="0"/>
        <w:adjustRightInd w:val="0"/>
        <w:spacing w:before="60"/>
        <w:jc w:val="left"/>
        <w:rPr>
          <w:rFonts w:asciiTheme="majorHAnsi" w:hAnsiTheme="majorHAnsi" w:cstheme="majorHAnsi"/>
        </w:rPr>
      </w:pPr>
      <w:r w:rsidRPr="00711551">
        <w:rPr>
          <w:rFonts w:asciiTheme="majorHAnsi" w:hAnsiTheme="majorHAnsi" w:cstheme="majorHAnsi"/>
        </w:rPr>
        <w:tab/>
        <w:t>D.103.1.1.2</w:t>
      </w:r>
      <w:r w:rsidRPr="00711551">
        <w:rPr>
          <w:rFonts w:asciiTheme="majorHAnsi" w:hAnsiTheme="majorHAnsi" w:cstheme="majorHAnsi"/>
        </w:rPr>
        <w:tab/>
      </w:r>
      <w:r w:rsidRPr="00711551">
        <w:rPr>
          <w:rFonts w:asciiTheme="majorHAnsi" w:hAnsiTheme="majorHAnsi" w:cstheme="majorHAnsi"/>
        </w:rPr>
        <w:tab/>
        <w:t>BILANCE ZEMNÍCH PRACÍ</w:t>
      </w:r>
    </w:p>
    <w:p w14:paraId="49598576" w14:textId="77777777" w:rsidR="001201F1" w:rsidRPr="00711551" w:rsidRDefault="001201F1" w:rsidP="001201F1">
      <w:pPr>
        <w:autoSpaceDE w:val="0"/>
        <w:autoSpaceDN w:val="0"/>
        <w:adjustRightInd w:val="0"/>
        <w:spacing w:before="60"/>
        <w:jc w:val="left"/>
        <w:rPr>
          <w:rFonts w:asciiTheme="majorHAnsi" w:hAnsiTheme="majorHAnsi" w:cstheme="majorHAnsi"/>
        </w:rPr>
      </w:pPr>
      <w:r w:rsidRPr="00711551">
        <w:rPr>
          <w:rFonts w:asciiTheme="majorHAnsi" w:hAnsiTheme="majorHAnsi" w:cstheme="majorHAnsi"/>
        </w:rPr>
        <w:tab/>
        <w:t>D.103.1.2.A</w:t>
      </w:r>
      <w:r w:rsidRPr="00711551">
        <w:rPr>
          <w:rFonts w:asciiTheme="majorHAnsi" w:hAnsiTheme="majorHAnsi" w:cstheme="majorHAnsi"/>
        </w:rPr>
        <w:tab/>
      </w:r>
      <w:r w:rsidRPr="00711551">
        <w:rPr>
          <w:rFonts w:asciiTheme="majorHAnsi" w:hAnsiTheme="majorHAnsi" w:cstheme="majorHAnsi"/>
        </w:rPr>
        <w:tab/>
        <w:t>SITUACE POZEMNÍ KOMUNIKACE</w:t>
      </w:r>
    </w:p>
    <w:p w14:paraId="0A61CE8C" w14:textId="77777777" w:rsidR="001201F1" w:rsidRPr="00711551" w:rsidRDefault="001201F1" w:rsidP="001201F1">
      <w:pPr>
        <w:autoSpaceDE w:val="0"/>
        <w:autoSpaceDN w:val="0"/>
        <w:adjustRightInd w:val="0"/>
        <w:spacing w:before="60"/>
        <w:jc w:val="left"/>
        <w:rPr>
          <w:rFonts w:asciiTheme="majorHAnsi" w:hAnsiTheme="majorHAnsi" w:cstheme="majorHAnsi"/>
        </w:rPr>
      </w:pPr>
      <w:r w:rsidRPr="00711551">
        <w:rPr>
          <w:rFonts w:asciiTheme="majorHAnsi" w:hAnsiTheme="majorHAnsi" w:cstheme="majorHAnsi"/>
        </w:rPr>
        <w:tab/>
        <w:t>D.103.1.2.C</w:t>
      </w:r>
      <w:r w:rsidRPr="00711551">
        <w:rPr>
          <w:rFonts w:asciiTheme="majorHAnsi" w:hAnsiTheme="majorHAnsi" w:cstheme="majorHAnsi"/>
        </w:rPr>
        <w:tab/>
      </w:r>
      <w:r w:rsidRPr="00711551">
        <w:rPr>
          <w:rFonts w:asciiTheme="majorHAnsi" w:hAnsiTheme="majorHAnsi" w:cstheme="majorHAnsi"/>
        </w:rPr>
        <w:tab/>
        <w:t>VZOROVÉ ŘEZY</w:t>
      </w:r>
    </w:p>
    <w:p w14:paraId="653D79B1" w14:textId="77777777" w:rsidR="001201F1" w:rsidRPr="00711551" w:rsidRDefault="001201F1" w:rsidP="001201F1">
      <w:pPr>
        <w:autoSpaceDE w:val="0"/>
        <w:autoSpaceDN w:val="0"/>
        <w:adjustRightInd w:val="0"/>
        <w:spacing w:before="60"/>
        <w:jc w:val="left"/>
        <w:rPr>
          <w:rFonts w:asciiTheme="majorHAnsi" w:hAnsiTheme="majorHAnsi" w:cstheme="majorHAnsi"/>
        </w:rPr>
      </w:pPr>
      <w:r w:rsidRPr="00711551">
        <w:rPr>
          <w:rFonts w:asciiTheme="majorHAnsi" w:hAnsiTheme="majorHAnsi" w:cstheme="majorHAnsi"/>
        </w:rPr>
        <w:tab/>
        <w:t>D.103.1.2.D</w:t>
      </w:r>
      <w:r w:rsidRPr="00711551">
        <w:rPr>
          <w:rFonts w:asciiTheme="majorHAnsi" w:hAnsiTheme="majorHAnsi" w:cstheme="majorHAnsi"/>
        </w:rPr>
        <w:tab/>
      </w:r>
      <w:r w:rsidRPr="00711551">
        <w:rPr>
          <w:rFonts w:asciiTheme="majorHAnsi" w:hAnsiTheme="majorHAnsi" w:cstheme="majorHAnsi"/>
        </w:rPr>
        <w:tab/>
        <w:t>PRACOVNÍ PŘÍČNÉ ŘEZY</w:t>
      </w:r>
    </w:p>
    <w:p w14:paraId="02727B48" w14:textId="0A129AEE" w:rsidR="001201F1" w:rsidRPr="00711551" w:rsidRDefault="001201F1" w:rsidP="001201F1">
      <w:pPr>
        <w:autoSpaceDE w:val="0"/>
        <w:autoSpaceDN w:val="0"/>
        <w:adjustRightInd w:val="0"/>
        <w:spacing w:before="60"/>
        <w:jc w:val="left"/>
        <w:rPr>
          <w:rFonts w:asciiTheme="majorHAnsi" w:hAnsiTheme="majorHAnsi" w:cstheme="majorHAnsi"/>
        </w:rPr>
      </w:pPr>
      <w:r w:rsidRPr="00711551">
        <w:rPr>
          <w:rFonts w:asciiTheme="majorHAnsi" w:hAnsiTheme="majorHAnsi" w:cstheme="majorHAnsi"/>
        </w:rPr>
        <w:tab/>
        <w:t>D.103.1.2.</w:t>
      </w:r>
      <w:r w:rsidR="00C74151" w:rsidRPr="00711551">
        <w:rPr>
          <w:rFonts w:asciiTheme="majorHAnsi" w:hAnsiTheme="majorHAnsi" w:cstheme="majorHAnsi"/>
        </w:rPr>
        <w:t>H</w:t>
      </w:r>
      <w:r w:rsidRPr="00711551">
        <w:rPr>
          <w:rFonts w:asciiTheme="majorHAnsi" w:hAnsiTheme="majorHAnsi" w:cstheme="majorHAnsi"/>
        </w:rPr>
        <w:tab/>
      </w:r>
      <w:r w:rsidRPr="00711551">
        <w:rPr>
          <w:rFonts w:asciiTheme="majorHAnsi" w:hAnsiTheme="majorHAnsi" w:cstheme="majorHAnsi"/>
        </w:rPr>
        <w:tab/>
        <w:t>SOUŘADNICE HLAVNÍCH BODŮ</w:t>
      </w:r>
    </w:p>
    <w:p w14:paraId="226BE323" w14:textId="32E0F99F" w:rsidR="008917CE" w:rsidRPr="00711551" w:rsidRDefault="008917CE" w:rsidP="008917CE">
      <w:pPr>
        <w:autoSpaceDE w:val="0"/>
        <w:autoSpaceDN w:val="0"/>
        <w:adjustRightInd w:val="0"/>
        <w:spacing w:before="67"/>
        <w:jc w:val="left"/>
        <w:rPr>
          <w:rFonts w:asciiTheme="majorHAnsi" w:hAnsiTheme="majorHAnsi" w:cstheme="majorHAnsi"/>
        </w:rPr>
      </w:pPr>
      <w:r w:rsidRPr="00711551">
        <w:rPr>
          <w:rFonts w:asciiTheme="majorHAnsi" w:hAnsiTheme="majorHAnsi" w:cstheme="majorHAnsi"/>
        </w:rPr>
        <w:tab/>
      </w:r>
      <w:r w:rsidR="00711551" w:rsidRPr="00711551">
        <w:rPr>
          <w:rFonts w:asciiTheme="majorHAnsi" w:hAnsiTheme="majorHAnsi" w:cstheme="majorHAnsi"/>
        </w:rPr>
        <w:tab/>
      </w:r>
      <w:r w:rsidR="00711551" w:rsidRPr="00711551">
        <w:rPr>
          <w:rFonts w:asciiTheme="majorHAnsi" w:hAnsiTheme="majorHAnsi" w:cstheme="majorHAnsi"/>
        </w:rPr>
        <w:tab/>
      </w:r>
      <w:r w:rsidR="00711551" w:rsidRPr="00711551">
        <w:rPr>
          <w:rFonts w:asciiTheme="majorHAnsi" w:hAnsiTheme="majorHAnsi" w:cstheme="majorHAnsi"/>
        </w:rPr>
        <w:tab/>
        <w:t>BILANCE ZEMNÍCH PRACÍ</w:t>
      </w:r>
    </w:p>
    <w:p w14:paraId="6F923CF1" w14:textId="77B3BEFC" w:rsidR="00484552" w:rsidRDefault="00484552" w:rsidP="00484552">
      <w:pPr>
        <w:pStyle w:val="Nadpis1"/>
      </w:pPr>
      <w:r>
        <w:t>D.1.2 Mostní objekty a zdi</w:t>
      </w:r>
      <w:bookmarkEnd w:id="18"/>
    </w:p>
    <w:p w14:paraId="45B2CF72" w14:textId="02BB4050" w:rsidR="00EE505D" w:rsidRDefault="00EE505D" w:rsidP="00EE505D">
      <w:r>
        <w:t xml:space="preserve">Řešený záměr neobsahuje mostní objekty a zdi </w:t>
      </w:r>
      <w:r w:rsidRPr="00EE505D">
        <w:t>– není v dokumentaci řešeno!!!</w:t>
      </w:r>
    </w:p>
    <w:p w14:paraId="0B9D186E" w14:textId="77777777" w:rsidR="00696B12" w:rsidRDefault="00696B12" w:rsidP="00EE505D"/>
    <w:p w14:paraId="4B84FC91" w14:textId="77777777" w:rsidR="00696B12" w:rsidRDefault="00696B12" w:rsidP="00EE505D"/>
    <w:p w14:paraId="0D583D55" w14:textId="77777777" w:rsidR="00696B12" w:rsidRPr="00EE505D" w:rsidRDefault="00696B12" w:rsidP="00EE505D"/>
    <w:p w14:paraId="6F923D32" w14:textId="74F226B0" w:rsidR="00484552" w:rsidRDefault="00484552" w:rsidP="00484552">
      <w:pPr>
        <w:pStyle w:val="Nadpis1"/>
      </w:pPr>
      <w:bookmarkStart w:id="19" w:name="_Toc510618641"/>
      <w:r>
        <w:lastRenderedPageBreak/>
        <w:t xml:space="preserve">D.1.3 Vodohospodářské </w:t>
      </w:r>
      <w:r w:rsidR="00696B12">
        <w:t>OBJEKTY – ODVODNĚNÍ</w:t>
      </w:r>
      <w:r>
        <w:t xml:space="preserve"> pozemní komunikace</w:t>
      </w:r>
      <w:bookmarkEnd w:id="19"/>
    </w:p>
    <w:p w14:paraId="21A69491" w14:textId="77777777" w:rsidR="00711551" w:rsidRPr="00711551" w:rsidRDefault="00711551" w:rsidP="00711551">
      <w:pPr>
        <w:pStyle w:val="Nadpis1"/>
        <w:spacing w:before="100" w:beforeAutospacing="1" w:after="100" w:afterAutospacing="1"/>
        <w:rPr>
          <w:b w:val="0"/>
          <w:smallCaps w:val="0"/>
          <w:spacing w:val="0"/>
          <w:sz w:val="20"/>
          <w:szCs w:val="20"/>
        </w:rPr>
      </w:pPr>
      <w:bookmarkStart w:id="20" w:name="_Toc510618659"/>
      <w:r w:rsidRPr="00711551">
        <w:rPr>
          <w:b w:val="0"/>
          <w:smallCaps w:val="0"/>
          <w:spacing w:val="0"/>
          <w:sz w:val="20"/>
          <w:szCs w:val="20"/>
        </w:rPr>
        <w:t>A) ZÁKLADNÍ IDENTIFIKAČNÍ ÚDAJE</w:t>
      </w:r>
    </w:p>
    <w:p w14:paraId="0E9E3D18" w14:textId="205E7EE0" w:rsidR="00711551" w:rsidRPr="00711551" w:rsidRDefault="00711551" w:rsidP="00711551">
      <w:pPr>
        <w:pStyle w:val="Nadpis1"/>
        <w:spacing w:before="0" w:after="0"/>
        <w:rPr>
          <w:b w:val="0"/>
          <w:smallCaps w:val="0"/>
          <w:spacing w:val="0"/>
          <w:sz w:val="20"/>
          <w:szCs w:val="20"/>
        </w:rPr>
      </w:pPr>
      <w:r w:rsidRPr="00711551">
        <w:rPr>
          <w:b w:val="0"/>
          <w:smallCaps w:val="0"/>
          <w:spacing w:val="0"/>
          <w:sz w:val="20"/>
          <w:szCs w:val="20"/>
        </w:rPr>
        <w:t>Odvodňovaná plocha se skládá z chodníků s povrchem z betonové dlažby.</w:t>
      </w:r>
    </w:p>
    <w:p w14:paraId="679A80F5" w14:textId="0D5E88A8" w:rsidR="00711551" w:rsidRPr="00711551" w:rsidRDefault="00711551" w:rsidP="00711551">
      <w:pPr>
        <w:pStyle w:val="Nadpis1"/>
        <w:spacing w:before="0" w:after="0"/>
        <w:rPr>
          <w:b w:val="0"/>
          <w:smallCaps w:val="0"/>
          <w:spacing w:val="0"/>
          <w:sz w:val="20"/>
          <w:szCs w:val="20"/>
        </w:rPr>
      </w:pPr>
      <w:r w:rsidRPr="00711551">
        <w:rPr>
          <w:b w:val="0"/>
          <w:smallCaps w:val="0"/>
          <w:spacing w:val="0"/>
          <w:sz w:val="20"/>
          <w:szCs w:val="20"/>
        </w:rPr>
        <w:t xml:space="preserve">Odvodnění je navrženo podélným a příčným sklonem do stávajících a nově navržených uličních vpustí a přilehlého </w:t>
      </w:r>
      <w:r w:rsidR="00696B12" w:rsidRPr="00711551">
        <w:rPr>
          <w:b w:val="0"/>
          <w:smallCaps w:val="0"/>
          <w:spacing w:val="0"/>
          <w:sz w:val="20"/>
          <w:szCs w:val="20"/>
        </w:rPr>
        <w:t>terénu.</w:t>
      </w:r>
    </w:p>
    <w:p w14:paraId="2D521C89" w14:textId="77777777" w:rsidR="00711551" w:rsidRPr="0049679F" w:rsidRDefault="00711551" w:rsidP="00711551">
      <w:pPr>
        <w:pStyle w:val="Nadpis1"/>
        <w:spacing w:before="0" w:after="0"/>
        <w:rPr>
          <w:b w:val="0"/>
          <w:smallCaps w:val="0"/>
          <w:color w:val="FF0000"/>
          <w:spacing w:val="0"/>
          <w:sz w:val="20"/>
          <w:szCs w:val="20"/>
        </w:rPr>
      </w:pPr>
    </w:p>
    <w:p w14:paraId="421D6BF7" w14:textId="77777777" w:rsidR="00711551" w:rsidRPr="00711551" w:rsidRDefault="00711551" w:rsidP="00711551">
      <w:pPr>
        <w:pStyle w:val="Nadpis1"/>
        <w:spacing w:before="0" w:after="0"/>
        <w:rPr>
          <w:b w:val="0"/>
          <w:smallCaps w:val="0"/>
          <w:spacing w:val="0"/>
          <w:sz w:val="20"/>
          <w:szCs w:val="20"/>
        </w:rPr>
      </w:pPr>
      <w:r w:rsidRPr="00711551">
        <w:rPr>
          <w:b w:val="0"/>
          <w:smallCaps w:val="0"/>
          <w:spacing w:val="0"/>
          <w:sz w:val="20"/>
          <w:szCs w:val="20"/>
        </w:rPr>
        <w:t>Přehled povrchů:</w:t>
      </w:r>
    </w:p>
    <w:p w14:paraId="761E349A" w14:textId="5CB3E6B2" w:rsidR="00711551" w:rsidRPr="00711551" w:rsidRDefault="00696B12" w:rsidP="00711551">
      <w:pPr>
        <w:pStyle w:val="Nadpis1"/>
        <w:spacing w:before="0" w:after="0"/>
        <w:rPr>
          <w:b w:val="0"/>
          <w:smallCaps w:val="0"/>
          <w:spacing w:val="0"/>
          <w:sz w:val="20"/>
          <w:szCs w:val="20"/>
        </w:rPr>
      </w:pPr>
      <w:r w:rsidRPr="00711551">
        <w:rPr>
          <w:b w:val="0"/>
          <w:smallCaps w:val="0"/>
          <w:spacing w:val="0"/>
          <w:sz w:val="20"/>
          <w:szCs w:val="20"/>
        </w:rPr>
        <w:t>Chodníky podél</w:t>
      </w:r>
      <w:r w:rsidR="00711551" w:rsidRPr="00711551">
        <w:rPr>
          <w:b w:val="0"/>
          <w:smallCaps w:val="0"/>
          <w:spacing w:val="0"/>
          <w:sz w:val="20"/>
          <w:szCs w:val="20"/>
        </w:rPr>
        <w:t xml:space="preserve"> MK Nové Dvory – Podhůří a kolem OK – bet. dlažba</w:t>
      </w:r>
      <w:r w:rsidR="00711551" w:rsidRPr="00711551">
        <w:rPr>
          <w:b w:val="0"/>
          <w:smallCaps w:val="0"/>
          <w:spacing w:val="0"/>
          <w:sz w:val="20"/>
          <w:szCs w:val="20"/>
        </w:rPr>
        <w:tab/>
      </w:r>
      <w:r w:rsidR="00711551" w:rsidRPr="00711551">
        <w:rPr>
          <w:b w:val="0"/>
          <w:smallCaps w:val="0"/>
          <w:spacing w:val="0"/>
          <w:sz w:val="20"/>
          <w:szCs w:val="20"/>
        </w:rPr>
        <w:tab/>
        <w:t>471,48m2</w:t>
      </w:r>
    </w:p>
    <w:p w14:paraId="7FD4F260" w14:textId="77777777" w:rsidR="00711551" w:rsidRPr="00711551" w:rsidRDefault="00711551" w:rsidP="00711551">
      <w:pPr>
        <w:pStyle w:val="Nadpis1"/>
        <w:spacing w:before="100" w:beforeAutospacing="1" w:after="100" w:afterAutospacing="1"/>
        <w:rPr>
          <w:b w:val="0"/>
          <w:smallCaps w:val="0"/>
          <w:spacing w:val="0"/>
          <w:sz w:val="20"/>
          <w:szCs w:val="20"/>
        </w:rPr>
      </w:pPr>
      <w:r w:rsidRPr="00711551">
        <w:rPr>
          <w:b w:val="0"/>
          <w:smallCaps w:val="0"/>
          <w:spacing w:val="0"/>
          <w:sz w:val="20"/>
          <w:szCs w:val="20"/>
        </w:rPr>
        <w:t>B) POPIS CHARAKTERISTIK OBJEKTU</w:t>
      </w:r>
    </w:p>
    <w:p w14:paraId="27634596" w14:textId="3DDC79DA" w:rsidR="00711551" w:rsidRPr="00711551" w:rsidRDefault="00711551" w:rsidP="00711551">
      <w:pPr>
        <w:pStyle w:val="Nadpis1"/>
        <w:spacing w:before="100" w:beforeAutospacing="1" w:after="100" w:afterAutospacing="1"/>
        <w:rPr>
          <w:b w:val="0"/>
          <w:smallCaps w:val="0"/>
          <w:spacing w:val="0"/>
          <w:sz w:val="20"/>
          <w:szCs w:val="20"/>
        </w:rPr>
      </w:pPr>
      <w:r w:rsidRPr="00711551">
        <w:rPr>
          <w:b w:val="0"/>
          <w:smallCaps w:val="0"/>
          <w:spacing w:val="0"/>
          <w:sz w:val="20"/>
          <w:szCs w:val="20"/>
        </w:rPr>
        <w:t xml:space="preserve">Předmětná stavba i s ohledem na způsob založení konstrukčních vrstev nebude křížit žádný stávající vodní recipient. </w:t>
      </w:r>
      <w:proofErr w:type="gramStart"/>
      <w:r w:rsidRPr="00711551">
        <w:rPr>
          <w:b w:val="0"/>
          <w:smallCaps w:val="0"/>
          <w:spacing w:val="0"/>
          <w:sz w:val="20"/>
          <w:szCs w:val="20"/>
        </w:rPr>
        <w:t>Povrchové(</w:t>
      </w:r>
      <w:proofErr w:type="gramEnd"/>
      <w:r w:rsidRPr="00711551">
        <w:rPr>
          <w:b w:val="0"/>
          <w:smallCaps w:val="0"/>
          <w:spacing w:val="0"/>
          <w:sz w:val="20"/>
          <w:szCs w:val="20"/>
        </w:rPr>
        <w:t xml:space="preserve">srážkové vody) budou příčným a podélným sklonem přes  uliční vpustě  </w:t>
      </w:r>
      <w:r w:rsidR="00696B12" w:rsidRPr="00711551">
        <w:rPr>
          <w:b w:val="0"/>
          <w:smallCaps w:val="0"/>
          <w:spacing w:val="0"/>
          <w:sz w:val="20"/>
          <w:szCs w:val="20"/>
        </w:rPr>
        <w:t>vybudované</w:t>
      </w:r>
      <w:r w:rsidRPr="00711551">
        <w:rPr>
          <w:b w:val="0"/>
          <w:smallCaps w:val="0"/>
          <w:spacing w:val="0"/>
          <w:sz w:val="20"/>
          <w:szCs w:val="20"/>
        </w:rPr>
        <w:t xml:space="preserve"> v</w:t>
      </w:r>
      <w:r w:rsidR="00696B12">
        <w:rPr>
          <w:b w:val="0"/>
          <w:smallCaps w:val="0"/>
          <w:spacing w:val="0"/>
          <w:sz w:val="20"/>
          <w:szCs w:val="20"/>
        </w:rPr>
        <w:t xml:space="preserve"> </w:t>
      </w:r>
      <w:r w:rsidRPr="00711551">
        <w:rPr>
          <w:b w:val="0"/>
          <w:smallCaps w:val="0"/>
          <w:spacing w:val="0"/>
          <w:sz w:val="20"/>
          <w:szCs w:val="20"/>
        </w:rPr>
        <w:t>rámci SO 101 a SO 102, odvodněna do stávající dešťové kanalizace a okolního terénu.</w:t>
      </w:r>
    </w:p>
    <w:p w14:paraId="65215861" w14:textId="77777777" w:rsidR="00711551" w:rsidRPr="00711551" w:rsidRDefault="00711551" w:rsidP="00711551">
      <w:pPr>
        <w:pStyle w:val="Nadpis1"/>
        <w:spacing w:before="100" w:beforeAutospacing="1" w:after="100" w:afterAutospacing="1"/>
        <w:rPr>
          <w:b w:val="0"/>
          <w:smallCaps w:val="0"/>
          <w:spacing w:val="0"/>
          <w:sz w:val="20"/>
          <w:szCs w:val="20"/>
        </w:rPr>
      </w:pPr>
      <w:r w:rsidRPr="00711551">
        <w:rPr>
          <w:b w:val="0"/>
          <w:smallCaps w:val="0"/>
          <w:spacing w:val="0"/>
          <w:sz w:val="20"/>
          <w:szCs w:val="20"/>
        </w:rPr>
        <w:t>C) ZDŮVODNĚNÍ FUNKČNÍHO A TECHNICKÉHO ŘEŠENÍ (VČETNĚ PROVOZNÍCH ÚDAJŮ A INSTALOVANÝCH VÝKONŮ)</w:t>
      </w:r>
    </w:p>
    <w:p w14:paraId="4B48729B" w14:textId="77777777" w:rsidR="00711551" w:rsidRPr="00711551" w:rsidRDefault="00711551" w:rsidP="00711551">
      <w:pPr>
        <w:pStyle w:val="Nadpis1"/>
        <w:spacing w:before="0" w:after="0"/>
        <w:rPr>
          <w:b w:val="0"/>
          <w:smallCaps w:val="0"/>
          <w:spacing w:val="0"/>
          <w:sz w:val="20"/>
          <w:szCs w:val="20"/>
        </w:rPr>
      </w:pPr>
      <w:r w:rsidRPr="00711551">
        <w:rPr>
          <w:b w:val="0"/>
          <w:smallCaps w:val="0"/>
          <w:spacing w:val="0"/>
          <w:sz w:val="20"/>
          <w:szCs w:val="20"/>
        </w:rPr>
        <w:t>Výpočet množství přírůstku srážkových vod odváděných do kanalizace podle vyhlášky č. 428/2001 Sb., příloha č. 16</w:t>
      </w:r>
    </w:p>
    <w:p w14:paraId="35617755" w14:textId="77777777" w:rsidR="00711551" w:rsidRPr="00711551" w:rsidRDefault="00711551" w:rsidP="00711551">
      <w:pPr>
        <w:pStyle w:val="Nadpis1"/>
        <w:spacing w:before="0" w:after="0"/>
        <w:rPr>
          <w:b w:val="0"/>
          <w:smallCaps w:val="0"/>
          <w:spacing w:val="0"/>
          <w:sz w:val="20"/>
          <w:szCs w:val="20"/>
        </w:rPr>
      </w:pPr>
    </w:p>
    <w:p w14:paraId="772BB53E" w14:textId="77777777" w:rsidR="00711551" w:rsidRPr="00711551" w:rsidRDefault="00711551" w:rsidP="00711551">
      <w:pPr>
        <w:pStyle w:val="Nadpis1"/>
        <w:spacing w:before="0" w:after="0"/>
        <w:rPr>
          <w:b w:val="0"/>
          <w:smallCaps w:val="0"/>
          <w:spacing w:val="0"/>
          <w:sz w:val="20"/>
          <w:szCs w:val="20"/>
        </w:rPr>
      </w:pPr>
      <w:r w:rsidRPr="00711551">
        <w:rPr>
          <w:b w:val="0"/>
          <w:smallCaps w:val="0"/>
          <w:spacing w:val="0"/>
          <w:sz w:val="20"/>
          <w:szCs w:val="20"/>
        </w:rPr>
        <w:t>dlouhodobý srážkový úhrn          I = 687,7 mm rok-1 = 0,69 m rok-1     / ČHMÚ Ostrava /</w:t>
      </w:r>
    </w:p>
    <w:p w14:paraId="20D3E00B" w14:textId="77777777" w:rsidR="00711551" w:rsidRPr="0049679F" w:rsidRDefault="00711551" w:rsidP="00711551">
      <w:pPr>
        <w:pStyle w:val="Nadpis1"/>
        <w:spacing w:before="0" w:after="0"/>
        <w:rPr>
          <w:b w:val="0"/>
          <w:smallCaps w:val="0"/>
          <w:color w:val="FF0000"/>
          <w:spacing w:val="0"/>
          <w:sz w:val="20"/>
          <w:szCs w:val="20"/>
        </w:rPr>
      </w:pPr>
    </w:p>
    <w:p w14:paraId="7B46C6E1" w14:textId="50055A49"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druh plochy (dlaž</w:t>
      </w:r>
      <w:r w:rsidR="00821607">
        <w:rPr>
          <w:b w:val="0"/>
          <w:smallCaps w:val="0"/>
          <w:spacing w:val="0"/>
          <w:sz w:val="20"/>
          <w:szCs w:val="20"/>
        </w:rPr>
        <w:t>ba)</w:t>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Pr="00217BC3">
        <w:rPr>
          <w:b w:val="0"/>
          <w:smallCaps w:val="0"/>
          <w:spacing w:val="0"/>
          <w:sz w:val="20"/>
          <w:szCs w:val="20"/>
        </w:rPr>
        <w:t xml:space="preserve">F = </w:t>
      </w:r>
      <w:r w:rsidR="00217BC3" w:rsidRPr="00217BC3">
        <w:rPr>
          <w:b w:val="0"/>
          <w:smallCaps w:val="0"/>
          <w:spacing w:val="0"/>
          <w:sz w:val="20"/>
          <w:szCs w:val="20"/>
        </w:rPr>
        <w:t>327,6</w:t>
      </w:r>
      <w:r w:rsidRPr="00217BC3">
        <w:rPr>
          <w:b w:val="0"/>
          <w:smallCaps w:val="0"/>
          <w:spacing w:val="0"/>
          <w:sz w:val="20"/>
          <w:szCs w:val="20"/>
        </w:rPr>
        <w:t xml:space="preserve"> m2</w:t>
      </w:r>
    </w:p>
    <w:p w14:paraId="588F5721" w14:textId="09127EBB"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odtokový součinitel                   </w:t>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00821607">
        <w:rPr>
          <w:b w:val="0"/>
          <w:smallCaps w:val="0"/>
          <w:spacing w:val="0"/>
          <w:sz w:val="20"/>
          <w:szCs w:val="20"/>
        </w:rPr>
        <w:tab/>
      </w:r>
      <w:r w:rsidRPr="00217BC3">
        <w:rPr>
          <w:b w:val="0"/>
          <w:smallCaps w:val="0"/>
          <w:spacing w:val="0"/>
          <w:sz w:val="20"/>
          <w:szCs w:val="20"/>
        </w:rPr>
        <w:t xml:space="preserve">f = 0,6    </w:t>
      </w:r>
    </w:p>
    <w:p w14:paraId="0E0E6A6D" w14:textId="77777777" w:rsidR="00711551" w:rsidRPr="00217BC3" w:rsidRDefault="00711551" w:rsidP="00711551">
      <w:pPr>
        <w:pStyle w:val="Nadpis1"/>
        <w:spacing w:before="0" w:after="0"/>
        <w:rPr>
          <w:b w:val="0"/>
          <w:smallCaps w:val="0"/>
          <w:spacing w:val="0"/>
          <w:sz w:val="20"/>
          <w:szCs w:val="20"/>
        </w:rPr>
      </w:pPr>
    </w:p>
    <w:p w14:paraId="5A159E7B" w14:textId="0F5C7C30"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Roční přírůstek odváděných srážkových vod</w:t>
      </w:r>
      <w:r w:rsidR="00821607">
        <w:rPr>
          <w:b w:val="0"/>
          <w:smallCaps w:val="0"/>
          <w:spacing w:val="0"/>
          <w:sz w:val="20"/>
          <w:szCs w:val="20"/>
        </w:rPr>
        <w:tab/>
      </w:r>
      <w:r w:rsidR="00821607">
        <w:rPr>
          <w:b w:val="0"/>
          <w:smallCaps w:val="0"/>
          <w:spacing w:val="0"/>
          <w:sz w:val="20"/>
          <w:szCs w:val="20"/>
        </w:rPr>
        <w:tab/>
      </w:r>
      <w:r w:rsidRPr="00217BC3">
        <w:rPr>
          <w:b w:val="0"/>
          <w:smallCaps w:val="0"/>
          <w:spacing w:val="0"/>
          <w:sz w:val="20"/>
          <w:szCs w:val="20"/>
        </w:rPr>
        <w:t xml:space="preserve">Q = F x f x I </w:t>
      </w:r>
      <w:r w:rsidRPr="00217BC3">
        <w:rPr>
          <w:b w:val="0"/>
          <w:smallCaps w:val="0"/>
          <w:spacing w:val="0"/>
          <w:sz w:val="20"/>
          <w:szCs w:val="20"/>
        </w:rPr>
        <w:tab/>
      </w:r>
      <w:r w:rsidRPr="00217BC3">
        <w:rPr>
          <w:b w:val="0"/>
          <w:smallCaps w:val="0"/>
          <w:spacing w:val="0"/>
          <w:sz w:val="20"/>
          <w:szCs w:val="20"/>
        </w:rPr>
        <w:tab/>
      </w:r>
    </w:p>
    <w:p w14:paraId="0A6DA815" w14:textId="77777777" w:rsidR="00711551" w:rsidRPr="00217BC3" w:rsidRDefault="00711551" w:rsidP="00711551">
      <w:pPr>
        <w:pStyle w:val="Nadpis1"/>
        <w:spacing w:before="0" w:after="0"/>
        <w:rPr>
          <w:b w:val="0"/>
          <w:smallCaps w:val="0"/>
          <w:spacing w:val="0"/>
          <w:sz w:val="20"/>
          <w:szCs w:val="20"/>
        </w:rPr>
      </w:pPr>
    </w:p>
    <w:p w14:paraId="2BD5E77A" w14:textId="55907E53"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Q </w:t>
      </w:r>
      <w:r w:rsidR="00821607" w:rsidRPr="00217BC3">
        <w:rPr>
          <w:b w:val="0"/>
          <w:smallCaps w:val="0"/>
          <w:spacing w:val="0"/>
          <w:sz w:val="20"/>
          <w:szCs w:val="20"/>
        </w:rPr>
        <w:t>= 327</w:t>
      </w:r>
      <w:r w:rsidR="00217BC3" w:rsidRPr="00217BC3">
        <w:rPr>
          <w:b w:val="0"/>
          <w:smallCaps w:val="0"/>
          <w:spacing w:val="0"/>
          <w:sz w:val="20"/>
          <w:szCs w:val="20"/>
        </w:rPr>
        <w:t>,6</w:t>
      </w:r>
      <w:r w:rsidRPr="00217BC3">
        <w:rPr>
          <w:b w:val="0"/>
          <w:smallCaps w:val="0"/>
          <w:spacing w:val="0"/>
          <w:sz w:val="20"/>
          <w:szCs w:val="20"/>
        </w:rPr>
        <w:t xml:space="preserve"> x 0,</w:t>
      </w:r>
      <w:r w:rsidR="00217BC3" w:rsidRPr="00217BC3">
        <w:rPr>
          <w:b w:val="0"/>
          <w:smallCaps w:val="0"/>
          <w:spacing w:val="0"/>
          <w:sz w:val="20"/>
          <w:szCs w:val="20"/>
        </w:rPr>
        <w:t>6</w:t>
      </w:r>
      <w:r w:rsidRPr="00217BC3">
        <w:rPr>
          <w:b w:val="0"/>
          <w:smallCaps w:val="0"/>
          <w:spacing w:val="0"/>
          <w:sz w:val="20"/>
          <w:szCs w:val="20"/>
        </w:rPr>
        <w:t xml:space="preserve"> x 0,69 = </w:t>
      </w:r>
      <w:r w:rsidR="00217BC3" w:rsidRPr="00217BC3">
        <w:rPr>
          <w:b w:val="0"/>
          <w:smallCaps w:val="0"/>
          <w:spacing w:val="0"/>
          <w:sz w:val="20"/>
          <w:szCs w:val="20"/>
        </w:rPr>
        <w:t>135,</w:t>
      </w:r>
      <w:r w:rsidR="00821607" w:rsidRPr="00217BC3">
        <w:rPr>
          <w:b w:val="0"/>
          <w:smallCaps w:val="0"/>
          <w:spacing w:val="0"/>
          <w:sz w:val="20"/>
          <w:szCs w:val="20"/>
        </w:rPr>
        <w:t>63 m</w:t>
      </w:r>
      <w:r w:rsidRPr="00217BC3">
        <w:rPr>
          <w:b w:val="0"/>
          <w:smallCaps w:val="0"/>
          <w:spacing w:val="0"/>
          <w:sz w:val="20"/>
          <w:szCs w:val="20"/>
        </w:rPr>
        <w:t xml:space="preserve">3 </w:t>
      </w:r>
    </w:p>
    <w:p w14:paraId="481DEF7D" w14:textId="77777777" w:rsidR="00711551" w:rsidRPr="00217BC3" w:rsidRDefault="00711551" w:rsidP="00711551">
      <w:pPr>
        <w:pStyle w:val="Nadpis1"/>
        <w:spacing w:before="0" w:after="0"/>
        <w:rPr>
          <w:b w:val="0"/>
          <w:smallCaps w:val="0"/>
          <w:spacing w:val="0"/>
          <w:sz w:val="20"/>
          <w:szCs w:val="20"/>
        </w:rPr>
      </w:pPr>
    </w:p>
    <w:p w14:paraId="3F7962C8"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Výpočet množství přírůstku dešťových vod dle ČSN EN 752-4</w:t>
      </w:r>
    </w:p>
    <w:p w14:paraId="2ECF5A5D" w14:textId="77777777" w:rsidR="00711551" w:rsidRPr="00217BC3" w:rsidRDefault="00711551" w:rsidP="00711551">
      <w:pPr>
        <w:pStyle w:val="Nadpis1"/>
        <w:spacing w:before="0" w:after="0"/>
        <w:rPr>
          <w:b w:val="0"/>
          <w:smallCaps w:val="0"/>
          <w:spacing w:val="0"/>
          <w:sz w:val="20"/>
          <w:szCs w:val="20"/>
        </w:rPr>
      </w:pPr>
    </w:p>
    <w:p w14:paraId="63CA751B" w14:textId="134C6274"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Intenzita 15 min. deště </w:t>
      </w:r>
      <w:r w:rsidR="00821607" w:rsidRPr="00217BC3">
        <w:rPr>
          <w:b w:val="0"/>
          <w:smallCaps w:val="0"/>
          <w:spacing w:val="0"/>
          <w:sz w:val="20"/>
          <w:szCs w:val="20"/>
        </w:rPr>
        <w:t>– 157</w:t>
      </w:r>
      <w:r w:rsidRPr="00217BC3">
        <w:rPr>
          <w:b w:val="0"/>
          <w:smallCaps w:val="0"/>
          <w:spacing w:val="0"/>
          <w:sz w:val="20"/>
          <w:szCs w:val="20"/>
        </w:rPr>
        <w:t xml:space="preserve"> l /s / ha</w:t>
      </w:r>
    </w:p>
    <w:p w14:paraId="68FB660C"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Celkové odtokové množství </w:t>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t>Q = y x S x q</w:t>
      </w:r>
    </w:p>
    <w:p w14:paraId="0F86C104"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Dle ČSN 75 6101, tab. 3</w:t>
      </w:r>
    </w:p>
    <w:p w14:paraId="3FA76416" w14:textId="77777777" w:rsidR="00711551" w:rsidRPr="00217BC3" w:rsidRDefault="00711551" w:rsidP="00711551">
      <w:pPr>
        <w:pStyle w:val="Nadpis1"/>
        <w:spacing w:before="0" w:after="0"/>
        <w:rPr>
          <w:b w:val="0"/>
          <w:smallCaps w:val="0"/>
          <w:spacing w:val="0"/>
          <w:sz w:val="20"/>
          <w:szCs w:val="20"/>
        </w:rPr>
      </w:pPr>
    </w:p>
    <w:p w14:paraId="13B76B39"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Zpevněné plochy (živice)</w:t>
      </w:r>
    </w:p>
    <w:p w14:paraId="7E992B44" w14:textId="4F151F72"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Součinitel odtoku</w:t>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t>y = 0,</w:t>
      </w:r>
      <w:r w:rsidR="00217BC3" w:rsidRPr="00217BC3">
        <w:rPr>
          <w:b w:val="0"/>
          <w:smallCaps w:val="0"/>
          <w:spacing w:val="0"/>
          <w:sz w:val="20"/>
          <w:szCs w:val="20"/>
        </w:rPr>
        <w:t>6</w:t>
      </w:r>
      <w:r w:rsidRPr="00217BC3">
        <w:rPr>
          <w:b w:val="0"/>
          <w:smallCaps w:val="0"/>
          <w:spacing w:val="0"/>
          <w:sz w:val="20"/>
          <w:szCs w:val="20"/>
        </w:rPr>
        <w:t>0</w:t>
      </w:r>
      <w:r w:rsidRPr="00217BC3">
        <w:rPr>
          <w:b w:val="0"/>
          <w:smallCaps w:val="0"/>
          <w:spacing w:val="0"/>
          <w:sz w:val="20"/>
          <w:szCs w:val="20"/>
        </w:rPr>
        <w:tab/>
        <w:t xml:space="preserve"> </w:t>
      </w:r>
    </w:p>
    <w:p w14:paraId="551DCD6F" w14:textId="38F8F9E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Plocha zp. ploch </w:t>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t xml:space="preserve">S = </w:t>
      </w:r>
      <w:r w:rsidR="00217BC3" w:rsidRPr="00217BC3">
        <w:rPr>
          <w:b w:val="0"/>
          <w:smallCaps w:val="0"/>
          <w:spacing w:val="0"/>
          <w:sz w:val="20"/>
          <w:szCs w:val="20"/>
        </w:rPr>
        <w:t>327,6</w:t>
      </w:r>
      <w:r w:rsidRPr="00217BC3">
        <w:rPr>
          <w:b w:val="0"/>
          <w:smallCaps w:val="0"/>
          <w:spacing w:val="0"/>
          <w:sz w:val="20"/>
          <w:szCs w:val="20"/>
        </w:rPr>
        <w:t xml:space="preserve"> m2 = 0,0</w:t>
      </w:r>
      <w:r w:rsidR="00217BC3" w:rsidRPr="00217BC3">
        <w:rPr>
          <w:b w:val="0"/>
          <w:smallCaps w:val="0"/>
          <w:spacing w:val="0"/>
          <w:sz w:val="20"/>
          <w:szCs w:val="20"/>
        </w:rPr>
        <w:t>3276</w:t>
      </w:r>
      <w:r w:rsidRPr="00217BC3">
        <w:rPr>
          <w:b w:val="0"/>
          <w:smallCaps w:val="0"/>
          <w:spacing w:val="0"/>
          <w:sz w:val="20"/>
          <w:szCs w:val="20"/>
        </w:rPr>
        <w:t xml:space="preserve"> ha    </w:t>
      </w:r>
      <w:r w:rsidRPr="00217BC3">
        <w:rPr>
          <w:b w:val="0"/>
          <w:smallCaps w:val="0"/>
          <w:spacing w:val="0"/>
          <w:sz w:val="20"/>
          <w:szCs w:val="20"/>
        </w:rPr>
        <w:tab/>
      </w:r>
    </w:p>
    <w:p w14:paraId="735EED5E" w14:textId="07238594"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Celkové odtokové množství </w:t>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r>
      <w:r w:rsidRPr="00217BC3">
        <w:rPr>
          <w:b w:val="0"/>
          <w:smallCaps w:val="0"/>
          <w:spacing w:val="0"/>
          <w:sz w:val="20"/>
          <w:szCs w:val="20"/>
        </w:rPr>
        <w:tab/>
        <w:t>Q = 0,</w:t>
      </w:r>
      <w:r w:rsidR="00217BC3" w:rsidRPr="00217BC3">
        <w:rPr>
          <w:b w:val="0"/>
          <w:smallCaps w:val="0"/>
          <w:spacing w:val="0"/>
          <w:sz w:val="20"/>
          <w:szCs w:val="20"/>
        </w:rPr>
        <w:t>6</w:t>
      </w:r>
      <w:r w:rsidRPr="00217BC3">
        <w:rPr>
          <w:b w:val="0"/>
          <w:smallCaps w:val="0"/>
          <w:spacing w:val="0"/>
          <w:sz w:val="20"/>
          <w:szCs w:val="20"/>
        </w:rPr>
        <w:t>0 x 0,0</w:t>
      </w:r>
      <w:r w:rsidR="00217BC3" w:rsidRPr="00217BC3">
        <w:rPr>
          <w:b w:val="0"/>
          <w:smallCaps w:val="0"/>
          <w:spacing w:val="0"/>
          <w:sz w:val="20"/>
          <w:szCs w:val="20"/>
        </w:rPr>
        <w:t>3276</w:t>
      </w:r>
      <w:r w:rsidRPr="00217BC3">
        <w:rPr>
          <w:b w:val="0"/>
          <w:smallCaps w:val="0"/>
          <w:spacing w:val="0"/>
          <w:sz w:val="20"/>
          <w:szCs w:val="20"/>
        </w:rPr>
        <w:t xml:space="preserve"> x 157 = </w:t>
      </w:r>
      <w:r w:rsidR="00217BC3" w:rsidRPr="00217BC3">
        <w:rPr>
          <w:b w:val="0"/>
          <w:smallCaps w:val="0"/>
          <w:spacing w:val="0"/>
          <w:sz w:val="20"/>
          <w:szCs w:val="20"/>
        </w:rPr>
        <w:t>3,09</w:t>
      </w:r>
      <w:r w:rsidRPr="00217BC3">
        <w:rPr>
          <w:b w:val="0"/>
          <w:smallCaps w:val="0"/>
          <w:spacing w:val="0"/>
          <w:sz w:val="20"/>
          <w:szCs w:val="20"/>
        </w:rPr>
        <w:t xml:space="preserve"> l/s</w:t>
      </w:r>
    </w:p>
    <w:p w14:paraId="1BC52B62" w14:textId="77777777" w:rsidR="00711551" w:rsidRPr="00217BC3" w:rsidRDefault="00711551" w:rsidP="00711551">
      <w:pPr>
        <w:pStyle w:val="Nadpis1"/>
        <w:spacing w:before="0" w:after="0"/>
        <w:rPr>
          <w:b w:val="0"/>
          <w:smallCaps w:val="0"/>
          <w:spacing w:val="0"/>
          <w:sz w:val="20"/>
          <w:szCs w:val="20"/>
        </w:rPr>
      </w:pPr>
    </w:p>
    <w:p w14:paraId="761E085E" w14:textId="77777777" w:rsidR="00711551" w:rsidRPr="00217BC3" w:rsidRDefault="00711551" w:rsidP="00711551">
      <w:pPr>
        <w:pStyle w:val="Nadpis1"/>
        <w:spacing w:before="0" w:after="0"/>
        <w:rPr>
          <w:b w:val="0"/>
          <w:smallCaps w:val="0"/>
          <w:spacing w:val="0"/>
          <w:sz w:val="20"/>
          <w:szCs w:val="20"/>
        </w:rPr>
      </w:pPr>
    </w:p>
    <w:p w14:paraId="79340012" w14:textId="5C5E9A46"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Přírůstek dešťových vod z nově zpevněných ploch……= </w:t>
      </w:r>
      <w:r w:rsidR="00217BC3" w:rsidRPr="00217BC3">
        <w:rPr>
          <w:b w:val="0"/>
          <w:smallCaps w:val="0"/>
          <w:spacing w:val="0"/>
          <w:sz w:val="20"/>
          <w:szCs w:val="20"/>
        </w:rPr>
        <w:t>3,09</w:t>
      </w:r>
      <w:r w:rsidRPr="00217BC3">
        <w:rPr>
          <w:b w:val="0"/>
          <w:smallCaps w:val="0"/>
          <w:spacing w:val="0"/>
          <w:sz w:val="20"/>
          <w:szCs w:val="20"/>
        </w:rPr>
        <w:t xml:space="preserve"> l/s</w:t>
      </w:r>
    </w:p>
    <w:p w14:paraId="5AF3B18B" w14:textId="77777777" w:rsidR="00711551" w:rsidRPr="00217BC3" w:rsidRDefault="00711551" w:rsidP="00711551">
      <w:pPr>
        <w:pStyle w:val="Nadpis1"/>
        <w:spacing w:before="0" w:after="0"/>
        <w:rPr>
          <w:b w:val="0"/>
          <w:smallCaps w:val="0"/>
          <w:spacing w:val="0"/>
          <w:sz w:val="20"/>
          <w:szCs w:val="20"/>
        </w:rPr>
      </w:pPr>
    </w:p>
    <w:p w14:paraId="51EEF6D7" w14:textId="77777777" w:rsidR="00711551" w:rsidRPr="00217BC3" w:rsidRDefault="00711551" w:rsidP="00711551">
      <w:pPr>
        <w:pStyle w:val="Nadpis1"/>
        <w:spacing w:before="0" w:after="0"/>
        <w:rPr>
          <w:b w:val="0"/>
          <w:smallCaps w:val="0"/>
          <w:spacing w:val="0"/>
          <w:sz w:val="20"/>
          <w:szCs w:val="20"/>
        </w:rPr>
      </w:pPr>
    </w:p>
    <w:p w14:paraId="57806BAC"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 xml:space="preserve">Výpočet úbytku srážkových vod odváděných do kanalizace podle vyhlášky č.428/2001 </w:t>
      </w:r>
      <w:proofErr w:type="gramStart"/>
      <w:r w:rsidRPr="00217BC3">
        <w:rPr>
          <w:b w:val="0"/>
          <w:smallCaps w:val="0"/>
          <w:spacing w:val="0"/>
          <w:sz w:val="20"/>
          <w:szCs w:val="20"/>
        </w:rPr>
        <w:t>Sb. ,</w:t>
      </w:r>
      <w:proofErr w:type="gramEnd"/>
      <w:r w:rsidRPr="00217BC3">
        <w:rPr>
          <w:b w:val="0"/>
          <w:smallCaps w:val="0"/>
          <w:spacing w:val="0"/>
          <w:sz w:val="20"/>
          <w:szCs w:val="20"/>
        </w:rPr>
        <w:t xml:space="preserve"> příloha č.16</w:t>
      </w:r>
    </w:p>
    <w:p w14:paraId="74AF8FF4" w14:textId="77777777" w:rsidR="00711551" w:rsidRPr="00217BC3" w:rsidRDefault="00711551" w:rsidP="00711551">
      <w:pPr>
        <w:pStyle w:val="Nadpis1"/>
        <w:spacing w:before="0" w:after="0"/>
        <w:rPr>
          <w:b w:val="0"/>
          <w:smallCaps w:val="0"/>
          <w:spacing w:val="0"/>
          <w:sz w:val="20"/>
          <w:szCs w:val="20"/>
        </w:rPr>
      </w:pPr>
    </w:p>
    <w:p w14:paraId="0E32881E" w14:textId="77777777" w:rsidR="00711551" w:rsidRPr="00217BC3" w:rsidRDefault="00711551" w:rsidP="00711551">
      <w:pPr>
        <w:pStyle w:val="Nadpis1"/>
        <w:spacing w:before="0" w:after="0"/>
        <w:rPr>
          <w:b w:val="0"/>
          <w:smallCaps w:val="0"/>
          <w:spacing w:val="0"/>
          <w:sz w:val="20"/>
          <w:szCs w:val="20"/>
        </w:rPr>
      </w:pPr>
      <w:r w:rsidRPr="00217BC3">
        <w:rPr>
          <w:b w:val="0"/>
          <w:smallCaps w:val="0"/>
          <w:spacing w:val="0"/>
          <w:sz w:val="20"/>
          <w:szCs w:val="20"/>
        </w:rPr>
        <w:t>dlouhodobý srážkový úhrn          I = 687,7 mm rok-1 = 0,69 m rok-1     / ČHMÚ Ostrava /</w:t>
      </w:r>
    </w:p>
    <w:p w14:paraId="439C9FC5" w14:textId="77777777" w:rsidR="00711551" w:rsidRPr="008928A2" w:rsidRDefault="00711551" w:rsidP="00711551">
      <w:pPr>
        <w:pStyle w:val="Nadpis1"/>
        <w:spacing w:before="0" w:after="0"/>
        <w:rPr>
          <w:b w:val="0"/>
          <w:smallCaps w:val="0"/>
          <w:spacing w:val="0"/>
          <w:sz w:val="20"/>
          <w:szCs w:val="20"/>
        </w:rPr>
      </w:pPr>
    </w:p>
    <w:p w14:paraId="6AAA1D3C" w14:textId="50EB9516"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t>druh plochy(</w:t>
      </w:r>
      <w:r w:rsidR="00821607" w:rsidRPr="008928A2">
        <w:rPr>
          <w:b w:val="0"/>
          <w:smallCaps w:val="0"/>
          <w:spacing w:val="0"/>
          <w:sz w:val="20"/>
          <w:szCs w:val="20"/>
        </w:rPr>
        <w:t>živice) dle</w:t>
      </w:r>
      <w:r w:rsidRPr="008928A2">
        <w:rPr>
          <w:b w:val="0"/>
          <w:smallCaps w:val="0"/>
          <w:spacing w:val="0"/>
          <w:sz w:val="20"/>
          <w:szCs w:val="20"/>
        </w:rPr>
        <w:t xml:space="preserve"> přípravy ú</w:t>
      </w:r>
      <w:r w:rsidR="00821607">
        <w:rPr>
          <w:b w:val="0"/>
          <w:smallCaps w:val="0"/>
          <w:spacing w:val="0"/>
          <w:sz w:val="20"/>
          <w:szCs w:val="20"/>
        </w:rPr>
        <w:t>zemí</w:t>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Pr="008928A2">
        <w:rPr>
          <w:b w:val="0"/>
          <w:smallCaps w:val="0"/>
          <w:spacing w:val="0"/>
          <w:sz w:val="20"/>
          <w:szCs w:val="20"/>
        </w:rPr>
        <w:t xml:space="preserve">F = </w:t>
      </w:r>
      <w:r w:rsidR="00AD4218" w:rsidRPr="008928A2">
        <w:rPr>
          <w:b w:val="0"/>
          <w:smallCaps w:val="0"/>
          <w:spacing w:val="0"/>
          <w:sz w:val="20"/>
          <w:szCs w:val="20"/>
        </w:rPr>
        <w:t>105,52</w:t>
      </w:r>
      <w:r w:rsidR="008928A2" w:rsidRPr="008928A2">
        <w:rPr>
          <w:b w:val="0"/>
          <w:smallCaps w:val="0"/>
          <w:spacing w:val="0"/>
          <w:sz w:val="20"/>
          <w:szCs w:val="20"/>
        </w:rPr>
        <w:t>+54,43 = 159,95</w:t>
      </w:r>
      <w:r w:rsidRPr="008928A2">
        <w:rPr>
          <w:b w:val="0"/>
          <w:smallCaps w:val="0"/>
          <w:spacing w:val="0"/>
          <w:sz w:val="20"/>
          <w:szCs w:val="20"/>
        </w:rPr>
        <w:t xml:space="preserve"> m2</w:t>
      </w:r>
    </w:p>
    <w:p w14:paraId="1B306A61" w14:textId="367E1917"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t xml:space="preserve">odtokový součinitel              </w:t>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Pr="008928A2">
        <w:rPr>
          <w:b w:val="0"/>
          <w:smallCaps w:val="0"/>
          <w:spacing w:val="0"/>
          <w:sz w:val="20"/>
          <w:szCs w:val="20"/>
        </w:rPr>
        <w:t xml:space="preserve">f = 0,9     </w:t>
      </w:r>
    </w:p>
    <w:p w14:paraId="2B6DCE13" w14:textId="77777777" w:rsidR="00711551" w:rsidRPr="008928A2" w:rsidRDefault="00711551" w:rsidP="00711551">
      <w:pPr>
        <w:pStyle w:val="Nadpis1"/>
        <w:spacing w:before="0" w:after="0"/>
        <w:rPr>
          <w:b w:val="0"/>
          <w:smallCaps w:val="0"/>
          <w:spacing w:val="0"/>
          <w:sz w:val="20"/>
          <w:szCs w:val="20"/>
        </w:rPr>
      </w:pPr>
    </w:p>
    <w:p w14:paraId="2E8789A4" w14:textId="56BF20A5"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t>druh plochy</w:t>
      </w:r>
      <w:r w:rsidR="00821607">
        <w:rPr>
          <w:b w:val="0"/>
          <w:smallCaps w:val="0"/>
          <w:spacing w:val="0"/>
          <w:sz w:val="20"/>
          <w:szCs w:val="20"/>
        </w:rPr>
        <w:t xml:space="preserve"> </w:t>
      </w:r>
      <w:r w:rsidRPr="008928A2">
        <w:rPr>
          <w:b w:val="0"/>
          <w:smallCaps w:val="0"/>
          <w:spacing w:val="0"/>
          <w:sz w:val="20"/>
          <w:szCs w:val="20"/>
        </w:rPr>
        <w:t>(</w:t>
      </w:r>
      <w:r w:rsidR="008928A2" w:rsidRPr="008928A2">
        <w:rPr>
          <w:b w:val="0"/>
          <w:smallCaps w:val="0"/>
          <w:spacing w:val="0"/>
          <w:sz w:val="20"/>
          <w:szCs w:val="20"/>
        </w:rPr>
        <w:t>zatravnění</w:t>
      </w:r>
      <w:r w:rsidRPr="008928A2">
        <w:rPr>
          <w:b w:val="0"/>
          <w:smallCaps w:val="0"/>
          <w:spacing w:val="0"/>
          <w:sz w:val="20"/>
          <w:szCs w:val="20"/>
        </w:rPr>
        <w:t>) dle přípravy územ</w:t>
      </w:r>
      <w:r w:rsidR="00821607">
        <w:rPr>
          <w:b w:val="0"/>
          <w:smallCaps w:val="0"/>
          <w:spacing w:val="0"/>
          <w:sz w:val="20"/>
          <w:szCs w:val="20"/>
        </w:rPr>
        <w:t>í</w:t>
      </w:r>
      <w:r w:rsidRPr="008928A2">
        <w:rPr>
          <w:b w:val="0"/>
          <w:smallCaps w:val="0"/>
          <w:spacing w:val="0"/>
          <w:sz w:val="20"/>
          <w:szCs w:val="20"/>
        </w:rPr>
        <w:t xml:space="preserve"> </w:t>
      </w:r>
      <w:r w:rsidR="008928A2" w:rsidRPr="008928A2">
        <w:rPr>
          <w:b w:val="0"/>
          <w:smallCaps w:val="0"/>
          <w:spacing w:val="0"/>
          <w:sz w:val="20"/>
          <w:szCs w:val="20"/>
        </w:rPr>
        <w:tab/>
      </w:r>
      <w:r w:rsidR="00821607">
        <w:rPr>
          <w:b w:val="0"/>
          <w:smallCaps w:val="0"/>
          <w:spacing w:val="0"/>
          <w:sz w:val="20"/>
          <w:szCs w:val="20"/>
        </w:rPr>
        <w:tab/>
      </w:r>
      <w:r w:rsidRPr="008928A2">
        <w:rPr>
          <w:b w:val="0"/>
          <w:smallCaps w:val="0"/>
          <w:spacing w:val="0"/>
          <w:sz w:val="20"/>
          <w:szCs w:val="20"/>
        </w:rPr>
        <w:t xml:space="preserve">F = </w:t>
      </w:r>
      <w:r w:rsidR="005C0948" w:rsidRPr="008928A2">
        <w:rPr>
          <w:b w:val="0"/>
          <w:smallCaps w:val="0"/>
          <w:spacing w:val="0"/>
          <w:sz w:val="20"/>
          <w:szCs w:val="20"/>
        </w:rPr>
        <w:t>167,2</w:t>
      </w:r>
      <w:r w:rsidRPr="008928A2">
        <w:rPr>
          <w:b w:val="0"/>
          <w:smallCaps w:val="0"/>
          <w:spacing w:val="0"/>
          <w:sz w:val="20"/>
          <w:szCs w:val="20"/>
        </w:rPr>
        <w:t xml:space="preserve"> m2</w:t>
      </w:r>
    </w:p>
    <w:p w14:paraId="20B83125" w14:textId="21716360"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t xml:space="preserve">odtokový součinitel                   </w:t>
      </w:r>
      <w:r w:rsidRPr="008928A2">
        <w:rPr>
          <w:b w:val="0"/>
          <w:smallCaps w:val="0"/>
          <w:spacing w:val="0"/>
          <w:sz w:val="20"/>
          <w:szCs w:val="20"/>
        </w:rPr>
        <w:tab/>
      </w:r>
      <w:r w:rsidRPr="008928A2">
        <w:rPr>
          <w:b w:val="0"/>
          <w:smallCaps w:val="0"/>
          <w:spacing w:val="0"/>
          <w:sz w:val="20"/>
          <w:szCs w:val="20"/>
        </w:rPr>
        <w:tab/>
      </w:r>
      <w:r w:rsidRPr="008928A2">
        <w:rPr>
          <w:b w:val="0"/>
          <w:smallCaps w:val="0"/>
          <w:spacing w:val="0"/>
          <w:sz w:val="20"/>
          <w:szCs w:val="20"/>
        </w:rPr>
        <w:tab/>
      </w:r>
      <w:r w:rsidR="00821607">
        <w:rPr>
          <w:b w:val="0"/>
          <w:smallCaps w:val="0"/>
          <w:spacing w:val="0"/>
          <w:sz w:val="20"/>
          <w:szCs w:val="20"/>
        </w:rPr>
        <w:tab/>
      </w:r>
      <w:r w:rsidRPr="008928A2">
        <w:rPr>
          <w:b w:val="0"/>
          <w:smallCaps w:val="0"/>
          <w:spacing w:val="0"/>
          <w:sz w:val="20"/>
          <w:szCs w:val="20"/>
        </w:rPr>
        <w:t xml:space="preserve">f = 0,15      </w:t>
      </w:r>
    </w:p>
    <w:p w14:paraId="554226BE" w14:textId="236DC17F" w:rsidR="00711551" w:rsidRPr="008928A2" w:rsidRDefault="00711551" w:rsidP="00711551">
      <w:pPr>
        <w:pStyle w:val="Nadpis1"/>
        <w:spacing w:before="0" w:after="0"/>
        <w:rPr>
          <w:b w:val="0"/>
          <w:smallCaps w:val="0"/>
          <w:spacing w:val="0"/>
          <w:sz w:val="20"/>
          <w:szCs w:val="20"/>
        </w:rPr>
      </w:pPr>
    </w:p>
    <w:p w14:paraId="44A4E31A" w14:textId="77777777" w:rsidR="00630F52" w:rsidRPr="008928A2" w:rsidRDefault="00630F52" w:rsidP="00630F52"/>
    <w:p w14:paraId="65D519BE" w14:textId="3067AD0E"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t>Roční úbytek odváděných srážkových vod</w:t>
      </w:r>
      <w:r w:rsidR="00821607">
        <w:rPr>
          <w:b w:val="0"/>
          <w:smallCaps w:val="0"/>
          <w:spacing w:val="0"/>
          <w:sz w:val="20"/>
          <w:szCs w:val="20"/>
        </w:rPr>
        <w:tab/>
      </w:r>
      <w:r w:rsidR="00821607">
        <w:rPr>
          <w:b w:val="0"/>
          <w:smallCaps w:val="0"/>
          <w:spacing w:val="0"/>
          <w:sz w:val="20"/>
          <w:szCs w:val="20"/>
        </w:rPr>
        <w:tab/>
      </w:r>
      <w:r w:rsidR="00821607">
        <w:rPr>
          <w:b w:val="0"/>
          <w:smallCaps w:val="0"/>
          <w:spacing w:val="0"/>
          <w:sz w:val="20"/>
          <w:szCs w:val="20"/>
        </w:rPr>
        <w:tab/>
      </w:r>
      <w:r w:rsidRPr="008928A2">
        <w:rPr>
          <w:b w:val="0"/>
          <w:smallCaps w:val="0"/>
          <w:spacing w:val="0"/>
          <w:sz w:val="20"/>
          <w:szCs w:val="20"/>
        </w:rPr>
        <w:t xml:space="preserve">Q = F x f x I </w:t>
      </w:r>
      <w:r w:rsidRPr="008928A2">
        <w:rPr>
          <w:b w:val="0"/>
          <w:smallCaps w:val="0"/>
          <w:spacing w:val="0"/>
          <w:sz w:val="20"/>
          <w:szCs w:val="20"/>
        </w:rPr>
        <w:tab/>
      </w:r>
      <w:r w:rsidRPr="008928A2">
        <w:rPr>
          <w:b w:val="0"/>
          <w:smallCaps w:val="0"/>
          <w:spacing w:val="0"/>
          <w:sz w:val="20"/>
          <w:szCs w:val="20"/>
        </w:rPr>
        <w:tab/>
      </w:r>
    </w:p>
    <w:p w14:paraId="3B497C3E" w14:textId="77777777" w:rsidR="00711551" w:rsidRPr="008928A2" w:rsidRDefault="00711551" w:rsidP="00711551">
      <w:pPr>
        <w:pStyle w:val="Nadpis1"/>
        <w:spacing w:before="0" w:after="0"/>
        <w:rPr>
          <w:b w:val="0"/>
          <w:smallCaps w:val="0"/>
          <w:spacing w:val="0"/>
          <w:sz w:val="20"/>
          <w:szCs w:val="20"/>
        </w:rPr>
      </w:pPr>
    </w:p>
    <w:p w14:paraId="0D3037C9" w14:textId="45D83E36" w:rsidR="00711551" w:rsidRPr="008928A2" w:rsidRDefault="00711551" w:rsidP="00711551">
      <w:pPr>
        <w:pStyle w:val="Nadpis1"/>
        <w:spacing w:before="0" w:after="0"/>
        <w:rPr>
          <w:b w:val="0"/>
          <w:smallCaps w:val="0"/>
          <w:spacing w:val="0"/>
          <w:sz w:val="20"/>
          <w:szCs w:val="20"/>
        </w:rPr>
      </w:pPr>
      <w:r w:rsidRPr="008928A2">
        <w:rPr>
          <w:b w:val="0"/>
          <w:smallCaps w:val="0"/>
          <w:spacing w:val="0"/>
          <w:sz w:val="20"/>
          <w:szCs w:val="20"/>
        </w:rPr>
        <w:lastRenderedPageBreak/>
        <w:t>Q =</w:t>
      </w:r>
      <w:r w:rsidR="008928A2" w:rsidRPr="008928A2">
        <w:rPr>
          <w:b w:val="0"/>
          <w:smallCaps w:val="0"/>
          <w:spacing w:val="0"/>
          <w:sz w:val="20"/>
          <w:szCs w:val="20"/>
        </w:rPr>
        <w:t xml:space="preserve"> 159,95</w:t>
      </w:r>
      <w:r w:rsidRPr="008928A2">
        <w:rPr>
          <w:b w:val="0"/>
          <w:smallCaps w:val="0"/>
          <w:spacing w:val="0"/>
          <w:sz w:val="20"/>
          <w:szCs w:val="20"/>
        </w:rPr>
        <w:t xml:space="preserve"> x 0,9 x 0,69 + </w:t>
      </w:r>
      <w:r w:rsidR="008928A2" w:rsidRPr="008928A2">
        <w:rPr>
          <w:b w:val="0"/>
          <w:smallCaps w:val="0"/>
          <w:spacing w:val="0"/>
          <w:sz w:val="20"/>
          <w:szCs w:val="20"/>
        </w:rPr>
        <w:t>167,2</w:t>
      </w:r>
      <w:r w:rsidRPr="008928A2">
        <w:rPr>
          <w:b w:val="0"/>
          <w:smallCaps w:val="0"/>
          <w:spacing w:val="0"/>
          <w:sz w:val="20"/>
          <w:szCs w:val="20"/>
        </w:rPr>
        <w:t xml:space="preserve"> x 0,15 x 0,</w:t>
      </w:r>
      <w:r w:rsidR="00821607" w:rsidRPr="008928A2">
        <w:rPr>
          <w:b w:val="0"/>
          <w:smallCaps w:val="0"/>
          <w:spacing w:val="0"/>
          <w:sz w:val="20"/>
          <w:szCs w:val="20"/>
        </w:rPr>
        <w:t>69 =</w:t>
      </w:r>
      <w:r w:rsidRPr="008928A2">
        <w:rPr>
          <w:b w:val="0"/>
          <w:smallCaps w:val="0"/>
          <w:spacing w:val="0"/>
          <w:sz w:val="20"/>
          <w:szCs w:val="20"/>
        </w:rPr>
        <w:t xml:space="preserve"> </w:t>
      </w:r>
      <w:r w:rsidR="008928A2" w:rsidRPr="008928A2">
        <w:rPr>
          <w:b w:val="0"/>
          <w:smallCaps w:val="0"/>
          <w:spacing w:val="0"/>
          <w:sz w:val="20"/>
          <w:szCs w:val="20"/>
        </w:rPr>
        <w:t>99,33 + 17,31</w:t>
      </w:r>
      <w:r w:rsidRPr="008928A2">
        <w:rPr>
          <w:b w:val="0"/>
          <w:smallCaps w:val="0"/>
          <w:spacing w:val="0"/>
          <w:sz w:val="20"/>
          <w:szCs w:val="20"/>
        </w:rPr>
        <w:t xml:space="preserve"> = </w:t>
      </w:r>
      <w:r w:rsidR="008928A2" w:rsidRPr="008928A2">
        <w:rPr>
          <w:b w:val="0"/>
          <w:smallCaps w:val="0"/>
          <w:spacing w:val="0"/>
          <w:sz w:val="20"/>
          <w:szCs w:val="20"/>
        </w:rPr>
        <w:t>116,64</w:t>
      </w:r>
      <w:r w:rsidRPr="008928A2">
        <w:rPr>
          <w:b w:val="0"/>
          <w:smallCaps w:val="0"/>
          <w:spacing w:val="0"/>
          <w:sz w:val="20"/>
          <w:szCs w:val="20"/>
        </w:rPr>
        <w:t xml:space="preserve"> m3 </w:t>
      </w:r>
    </w:p>
    <w:p w14:paraId="0DD8C4A8" w14:textId="77777777" w:rsidR="00711551" w:rsidRPr="008505C0" w:rsidRDefault="00711551" w:rsidP="00711551">
      <w:pPr>
        <w:pStyle w:val="Nadpis1"/>
        <w:spacing w:before="0" w:after="0"/>
        <w:rPr>
          <w:b w:val="0"/>
          <w:smallCaps w:val="0"/>
          <w:spacing w:val="0"/>
          <w:sz w:val="20"/>
          <w:szCs w:val="20"/>
        </w:rPr>
      </w:pPr>
    </w:p>
    <w:p w14:paraId="4FFD2212" w14:textId="4B14806D"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Intenzita 15 min. deště </w:t>
      </w:r>
      <w:r w:rsidR="00821607" w:rsidRPr="008505C0">
        <w:rPr>
          <w:b w:val="0"/>
          <w:smallCaps w:val="0"/>
          <w:spacing w:val="0"/>
          <w:sz w:val="20"/>
          <w:szCs w:val="20"/>
        </w:rPr>
        <w:t>– 157</w:t>
      </w:r>
      <w:r w:rsidRPr="008505C0">
        <w:rPr>
          <w:b w:val="0"/>
          <w:smallCaps w:val="0"/>
          <w:spacing w:val="0"/>
          <w:sz w:val="20"/>
          <w:szCs w:val="20"/>
        </w:rPr>
        <w:t xml:space="preserve"> l /s / ha</w:t>
      </w:r>
    </w:p>
    <w:p w14:paraId="3D10D97E" w14:textId="77777777"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Celkové odtokové množství </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Q = y x S x q</w:t>
      </w:r>
    </w:p>
    <w:p w14:paraId="4A747F27" w14:textId="77777777"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Dle ČSN 75 6101, tab. 3</w:t>
      </w:r>
    </w:p>
    <w:p w14:paraId="723EE6D6" w14:textId="77777777" w:rsidR="00711551" w:rsidRPr="008505C0" w:rsidRDefault="00711551" w:rsidP="00711551">
      <w:pPr>
        <w:pStyle w:val="Nadpis1"/>
        <w:spacing w:before="0" w:after="0"/>
        <w:rPr>
          <w:b w:val="0"/>
          <w:smallCaps w:val="0"/>
          <w:spacing w:val="0"/>
          <w:sz w:val="20"/>
          <w:szCs w:val="20"/>
        </w:rPr>
      </w:pPr>
    </w:p>
    <w:p w14:paraId="722AA09E" w14:textId="77777777"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Zpevněné plochy (živice)</w:t>
      </w:r>
    </w:p>
    <w:p w14:paraId="6860B76B" w14:textId="77777777"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Součinitel odtoku</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y = 0,90</w:t>
      </w:r>
      <w:r w:rsidRPr="008505C0">
        <w:rPr>
          <w:b w:val="0"/>
          <w:smallCaps w:val="0"/>
          <w:spacing w:val="0"/>
          <w:sz w:val="20"/>
          <w:szCs w:val="20"/>
        </w:rPr>
        <w:tab/>
        <w:t xml:space="preserve"> </w:t>
      </w:r>
    </w:p>
    <w:p w14:paraId="616984F9" w14:textId="610ED32A"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Plocha zp. ploch </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 xml:space="preserve">S = </w:t>
      </w:r>
      <w:r w:rsidR="008928A2" w:rsidRPr="008505C0">
        <w:rPr>
          <w:b w:val="0"/>
          <w:smallCaps w:val="0"/>
          <w:spacing w:val="0"/>
          <w:sz w:val="20"/>
          <w:szCs w:val="20"/>
        </w:rPr>
        <w:t>159,95</w:t>
      </w:r>
      <w:r w:rsidRPr="008505C0">
        <w:rPr>
          <w:b w:val="0"/>
          <w:smallCaps w:val="0"/>
          <w:spacing w:val="0"/>
          <w:sz w:val="20"/>
          <w:szCs w:val="20"/>
        </w:rPr>
        <w:t xml:space="preserve"> m2 = 0,0</w:t>
      </w:r>
      <w:r w:rsidR="008928A2" w:rsidRPr="008505C0">
        <w:rPr>
          <w:b w:val="0"/>
          <w:smallCaps w:val="0"/>
          <w:spacing w:val="0"/>
          <w:sz w:val="20"/>
          <w:szCs w:val="20"/>
        </w:rPr>
        <w:t>19</w:t>
      </w:r>
      <w:r w:rsidR="008505C0" w:rsidRPr="008505C0">
        <w:rPr>
          <w:b w:val="0"/>
          <w:smallCaps w:val="0"/>
          <w:spacing w:val="0"/>
          <w:sz w:val="20"/>
          <w:szCs w:val="20"/>
        </w:rPr>
        <w:t>6</w:t>
      </w:r>
      <w:r w:rsidRPr="008505C0">
        <w:rPr>
          <w:b w:val="0"/>
          <w:smallCaps w:val="0"/>
          <w:spacing w:val="0"/>
          <w:sz w:val="20"/>
          <w:szCs w:val="20"/>
        </w:rPr>
        <w:t xml:space="preserve"> ha    </w:t>
      </w:r>
      <w:r w:rsidRPr="008505C0">
        <w:rPr>
          <w:b w:val="0"/>
          <w:smallCaps w:val="0"/>
          <w:spacing w:val="0"/>
          <w:sz w:val="20"/>
          <w:szCs w:val="20"/>
        </w:rPr>
        <w:tab/>
      </w:r>
    </w:p>
    <w:p w14:paraId="281F1D06" w14:textId="662D0DD1"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Celkové odtokové množství </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Q = 0,90 x 0,0</w:t>
      </w:r>
      <w:r w:rsidR="008505C0" w:rsidRPr="008505C0">
        <w:rPr>
          <w:b w:val="0"/>
          <w:smallCaps w:val="0"/>
          <w:spacing w:val="0"/>
          <w:sz w:val="20"/>
          <w:szCs w:val="20"/>
        </w:rPr>
        <w:t>196</w:t>
      </w:r>
      <w:r w:rsidRPr="008505C0">
        <w:rPr>
          <w:b w:val="0"/>
          <w:smallCaps w:val="0"/>
          <w:spacing w:val="0"/>
          <w:sz w:val="20"/>
          <w:szCs w:val="20"/>
        </w:rPr>
        <w:t xml:space="preserve"> x 157 = </w:t>
      </w:r>
      <w:r w:rsidR="008505C0" w:rsidRPr="008505C0">
        <w:rPr>
          <w:b w:val="0"/>
          <w:smallCaps w:val="0"/>
          <w:spacing w:val="0"/>
          <w:sz w:val="20"/>
          <w:szCs w:val="20"/>
        </w:rPr>
        <w:t>2,77</w:t>
      </w:r>
      <w:r w:rsidRPr="008505C0">
        <w:rPr>
          <w:b w:val="0"/>
          <w:smallCaps w:val="0"/>
          <w:spacing w:val="0"/>
          <w:sz w:val="20"/>
          <w:szCs w:val="20"/>
        </w:rPr>
        <w:t xml:space="preserve"> l/s</w:t>
      </w:r>
    </w:p>
    <w:p w14:paraId="4CA93D7B" w14:textId="77777777" w:rsidR="00711551" w:rsidRPr="008505C0" w:rsidRDefault="00711551" w:rsidP="00711551">
      <w:pPr>
        <w:pStyle w:val="Nadpis1"/>
        <w:spacing w:before="0" w:after="0"/>
        <w:rPr>
          <w:b w:val="0"/>
          <w:smallCaps w:val="0"/>
          <w:spacing w:val="0"/>
          <w:sz w:val="20"/>
          <w:szCs w:val="20"/>
        </w:rPr>
      </w:pPr>
    </w:p>
    <w:p w14:paraId="13A86A68" w14:textId="6FFCF9CB"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Zpevněné plochy (zatrav</w:t>
      </w:r>
      <w:r w:rsidR="008928A2" w:rsidRPr="008505C0">
        <w:rPr>
          <w:b w:val="0"/>
          <w:smallCaps w:val="0"/>
          <w:spacing w:val="0"/>
          <w:sz w:val="20"/>
          <w:szCs w:val="20"/>
        </w:rPr>
        <w:t>nění</w:t>
      </w:r>
      <w:r w:rsidRPr="008505C0">
        <w:rPr>
          <w:b w:val="0"/>
          <w:smallCaps w:val="0"/>
          <w:spacing w:val="0"/>
          <w:sz w:val="20"/>
          <w:szCs w:val="20"/>
        </w:rPr>
        <w:t>)</w:t>
      </w:r>
    </w:p>
    <w:p w14:paraId="3F06DFA3" w14:textId="358A45B4"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Součinitel odtoku</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y = 0,</w:t>
      </w:r>
      <w:r w:rsidR="008928A2" w:rsidRPr="008505C0">
        <w:rPr>
          <w:b w:val="0"/>
          <w:smallCaps w:val="0"/>
          <w:spacing w:val="0"/>
          <w:sz w:val="20"/>
          <w:szCs w:val="20"/>
        </w:rPr>
        <w:t>15</w:t>
      </w:r>
      <w:r w:rsidRPr="008505C0">
        <w:rPr>
          <w:b w:val="0"/>
          <w:smallCaps w:val="0"/>
          <w:spacing w:val="0"/>
          <w:sz w:val="20"/>
          <w:szCs w:val="20"/>
        </w:rPr>
        <w:tab/>
        <w:t xml:space="preserve"> </w:t>
      </w:r>
    </w:p>
    <w:p w14:paraId="05BE517A" w14:textId="1949DF9A"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Plocha zp. ploch </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 xml:space="preserve">S = </w:t>
      </w:r>
      <w:r w:rsidR="008928A2" w:rsidRPr="008505C0">
        <w:rPr>
          <w:b w:val="0"/>
          <w:smallCaps w:val="0"/>
          <w:spacing w:val="0"/>
          <w:sz w:val="20"/>
          <w:szCs w:val="20"/>
        </w:rPr>
        <w:t>167,2</w:t>
      </w:r>
      <w:r w:rsidRPr="008505C0">
        <w:rPr>
          <w:b w:val="0"/>
          <w:smallCaps w:val="0"/>
          <w:spacing w:val="0"/>
          <w:sz w:val="20"/>
          <w:szCs w:val="20"/>
        </w:rPr>
        <w:t xml:space="preserve"> m2 = 0,01</w:t>
      </w:r>
      <w:r w:rsidR="008928A2" w:rsidRPr="008505C0">
        <w:rPr>
          <w:b w:val="0"/>
          <w:smallCaps w:val="0"/>
          <w:spacing w:val="0"/>
          <w:sz w:val="20"/>
          <w:szCs w:val="20"/>
        </w:rPr>
        <w:t>672</w:t>
      </w:r>
      <w:r w:rsidRPr="008505C0">
        <w:rPr>
          <w:b w:val="0"/>
          <w:smallCaps w:val="0"/>
          <w:spacing w:val="0"/>
          <w:sz w:val="20"/>
          <w:szCs w:val="20"/>
        </w:rPr>
        <w:t xml:space="preserve"> ha    </w:t>
      </w:r>
      <w:r w:rsidRPr="008505C0">
        <w:rPr>
          <w:b w:val="0"/>
          <w:smallCaps w:val="0"/>
          <w:spacing w:val="0"/>
          <w:sz w:val="20"/>
          <w:szCs w:val="20"/>
        </w:rPr>
        <w:tab/>
      </w:r>
    </w:p>
    <w:p w14:paraId="71485FF4" w14:textId="74531FA0"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 xml:space="preserve">Celkové odtokové množství </w:t>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r>
      <w:r w:rsidRPr="008505C0">
        <w:rPr>
          <w:b w:val="0"/>
          <w:smallCaps w:val="0"/>
          <w:spacing w:val="0"/>
          <w:sz w:val="20"/>
          <w:szCs w:val="20"/>
        </w:rPr>
        <w:tab/>
        <w:t>Q = 0,</w:t>
      </w:r>
      <w:r w:rsidR="008928A2" w:rsidRPr="008505C0">
        <w:rPr>
          <w:b w:val="0"/>
          <w:smallCaps w:val="0"/>
          <w:spacing w:val="0"/>
          <w:sz w:val="20"/>
          <w:szCs w:val="20"/>
        </w:rPr>
        <w:t>15</w:t>
      </w:r>
      <w:r w:rsidRPr="008505C0">
        <w:rPr>
          <w:b w:val="0"/>
          <w:smallCaps w:val="0"/>
          <w:spacing w:val="0"/>
          <w:sz w:val="20"/>
          <w:szCs w:val="20"/>
        </w:rPr>
        <w:t xml:space="preserve"> x 0,01</w:t>
      </w:r>
      <w:r w:rsidR="008928A2" w:rsidRPr="008505C0">
        <w:rPr>
          <w:b w:val="0"/>
          <w:smallCaps w:val="0"/>
          <w:spacing w:val="0"/>
          <w:sz w:val="20"/>
          <w:szCs w:val="20"/>
        </w:rPr>
        <w:t>672</w:t>
      </w:r>
      <w:r w:rsidRPr="008505C0">
        <w:rPr>
          <w:b w:val="0"/>
          <w:smallCaps w:val="0"/>
          <w:spacing w:val="0"/>
          <w:sz w:val="20"/>
          <w:szCs w:val="20"/>
        </w:rPr>
        <w:t xml:space="preserve"> x 157 = </w:t>
      </w:r>
      <w:r w:rsidR="008928A2" w:rsidRPr="008505C0">
        <w:rPr>
          <w:b w:val="0"/>
          <w:smallCaps w:val="0"/>
          <w:spacing w:val="0"/>
          <w:sz w:val="20"/>
          <w:szCs w:val="20"/>
        </w:rPr>
        <w:t>0,39</w:t>
      </w:r>
      <w:r w:rsidRPr="008505C0">
        <w:rPr>
          <w:b w:val="0"/>
          <w:smallCaps w:val="0"/>
          <w:spacing w:val="0"/>
          <w:sz w:val="20"/>
          <w:szCs w:val="20"/>
        </w:rPr>
        <w:t xml:space="preserve"> l/s</w:t>
      </w:r>
    </w:p>
    <w:p w14:paraId="0095FB0C" w14:textId="77777777" w:rsidR="00711551" w:rsidRPr="008505C0" w:rsidRDefault="00711551" w:rsidP="00711551">
      <w:pPr>
        <w:pStyle w:val="Nadpis1"/>
        <w:spacing w:before="0" w:after="0"/>
        <w:rPr>
          <w:b w:val="0"/>
          <w:smallCaps w:val="0"/>
          <w:spacing w:val="0"/>
          <w:sz w:val="20"/>
          <w:szCs w:val="20"/>
        </w:rPr>
      </w:pPr>
    </w:p>
    <w:p w14:paraId="14CCA1F3" w14:textId="7C0B262F" w:rsidR="00711551" w:rsidRPr="008505C0" w:rsidRDefault="00711551" w:rsidP="00711551">
      <w:pPr>
        <w:pStyle w:val="Nadpis1"/>
        <w:spacing w:before="0" w:after="0"/>
        <w:rPr>
          <w:b w:val="0"/>
          <w:smallCaps w:val="0"/>
          <w:spacing w:val="0"/>
          <w:sz w:val="20"/>
          <w:szCs w:val="20"/>
        </w:rPr>
      </w:pPr>
      <w:r w:rsidRPr="008505C0">
        <w:rPr>
          <w:b w:val="0"/>
          <w:smallCaps w:val="0"/>
          <w:spacing w:val="0"/>
          <w:sz w:val="20"/>
          <w:szCs w:val="20"/>
        </w:rPr>
        <w:t>Úbytek dešťových vod ze stávajících zpevněných ploch</w:t>
      </w:r>
      <w:proofErr w:type="gramStart"/>
      <w:r w:rsidRPr="008505C0">
        <w:rPr>
          <w:b w:val="0"/>
          <w:smallCaps w:val="0"/>
          <w:spacing w:val="0"/>
          <w:sz w:val="20"/>
          <w:szCs w:val="20"/>
        </w:rPr>
        <w:t>…….</w:t>
      </w:r>
      <w:proofErr w:type="gramEnd"/>
      <w:r w:rsidRPr="008505C0">
        <w:rPr>
          <w:b w:val="0"/>
          <w:smallCaps w:val="0"/>
          <w:spacing w:val="0"/>
          <w:sz w:val="20"/>
          <w:szCs w:val="20"/>
        </w:rPr>
        <w:t>.</w:t>
      </w:r>
      <w:r w:rsidR="008505C0" w:rsidRPr="008505C0">
        <w:rPr>
          <w:b w:val="0"/>
          <w:smallCaps w:val="0"/>
          <w:spacing w:val="0"/>
          <w:sz w:val="20"/>
          <w:szCs w:val="20"/>
        </w:rPr>
        <w:t>2,77+0,39</w:t>
      </w:r>
      <w:r w:rsidRPr="008505C0">
        <w:rPr>
          <w:b w:val="0"/>
          <w:smallCaps w:val="0"/>
          <w:spacing w:val="0"/>
          <w:sz w:val="20"/>
          <w:szCs w:val="20"/>
        </w:rPr>
        <w:t xml:space="preserve"> = </w:t>
      </w:r>
      <w:r w:rsidR="008505C0" w:rsidRPr="008505C0">
        <w:rPr>
          <w:b w:val="0"/>
          <w:smallCaps w:val="0"/>
          <w:spacing w:val="0"/>
          <w:sz w:val="20"/>
          <w:szCs w:val="20"/>
        </w:rPr>
        <w:t>3,16</w:t>
      </w:r>
      <w:r w:rsidRPr="008505C0">
        <w:rPr>
          <w:b w:val="0"/>
          <w:smallCaps w:val="0"/>
          <w:spacing w:val="0"/>
          <w:sz w:val="20"/>
          <w:szCs w:val="20"/>
        </w:rPr>
        <w:t xml:space="preserve"> l/s</w:t>
      </w:r>
    </w:p>
    <w:p w14:paraId="096DAFAA" w14:textId="77777777" w:rsidR="00711551" w:rsidRPr="008505C0" w:rsidRDefault="00711551" w:rsidP="00711551">
      <w:pPr>
        <w:pStyle w:val="Nadpis1"/>
        <w:spacing w:before="0" w:after="0"/>
        <w:rPr>
          <w:b w:val="0"/>
          <w:smallCaps w:val="0"/>
          <w:spacing w:val="0"/>
          <w:sz w:val="20"/>
          <w:szCs w:val="20"/>
        </w:rPr>
      </w:pPr>
    </w:p>
    <w:p w14:paraId="4FF8B734" w14:textId="77777777" w:rsidR="00711551" w:rsidRPr="008505C0" w:rsidRDefault="00711551" w:rsidP="00711551">
      <w:pPr>
        <w:pStyle w:val="Nadpis1"/>
        <w:spacing w:before="0" w:after="0"/>
        <w:rPr>
          <w:b w:val="0"/>
          <w:smallCaps w:val="0"/>
          <w:spacing w:val="0"/>
          <w:sz w:val="20"/>
          <w:szCs w:val="20"/>
        </w:rPr>
      </w:pPr>
    </w:p>
    <w:p w14:paraId="13992F0E" w14:textId="7107EA78" w:rsidR="00711551" w:rsidRPr="008505C0" w:rsidRDefault="00711551" w:rsidP="00711551">
      <w:pPr>
        <w:pStyle w:val="Nadpis1"/>
        <w:spacing w:before="0" w:after="0"/>
        <w:rPr>
          <w:bCs/>
          <w:smallCaps w:val="0"/>
          <w:spacing w:val="0"/>
          <w:sz w:val="20"/>
          <w:szCs w:val="20"/>
        </w:rPr>
      </w:pPr>
      <w:r w:rsidRPr="008505C0">
        <w:rPr>
          <w:bCs/>
          <w:smallCaps w:val="0"/>
          <w:spacing w:val="0"/>
          <w:sz w:val="20"/>
          <w:szCs w:val="20"/>
        </w:rPr>
        <w:t xml:space="preserve">Celkově dochází k přírůstku </w:t>
      </w:r>
      <w:r w:rsidR="008505C0" w:rsidRPr="008505C0">
        <w:rPr>
          <w:bCs/>
          <w:smallCaps w:val="0"/>
          <w:spacing w:val="0"/>
          <w:sz w:val="20"/>
          <w:szCs w:val="20"/>
        </w:rPr>
        <w:t>3,09</w:t>
      </w:r>
      <w:r w:rsidRPr="008505C0">
        <w:rPr>
          <w:bCs/>
          <w:smallCaps w:val="0"/>
          <w:spacing w:val="0"/>
          <w:sz w:val="20"/>
          <w:szCs w:val="20"/>
        </w:rPr>
        <w:t xml:space="preserve"> – </w:t>
      </w:r>
      <w:r w:rsidR="008505C0" w:rsidRPr="008505C0">
        <w:rPr>
          <w:bCs/>
          <w:smallCaps w:val="0"/>
          <w:spacing w:val="0"/>
          <w:sz w:val="20"/>
          <w:szCs w:val="20"/>
        </w:rPr>
        <w:t>3,16</w:t>
      </w:r>
      <w:r w:rsidRPr="008505C0">
        <w:rPr>
          <w:bCs/>
          <w:smallCaps w:val="0"/>
          <w:spacing w:val="0"/>
          <w:sz w:val="20"/>
          <w:szCs w:val="20"/>
        </w:rPr>
        <w:t xml:space="preserve"> = </w:t>
      </w:r>
      <w:r w:rsidR="008505C0" w:rsidRPr="008505C0">
        <w:rPr>
          <w:bCs/>
          <w:smallCaps w:val="0"/>
          <w:spacing w:val="0"/>
          <w:sz w:val="20"/>
          <w:szCs w:val="20"/>
        </w:rPr>
        <w:t xml:space="preserve">- 0,05 </w:t>
      </w:r>
      <w:r w:rsidRPr="008505C0">
        <w:rPr>
          <w:bCs/>
          <w:smallCaps w:val="0"/>
          <w:spacing w:val="0"/>
          <w:sz w:val="20"/>
          <w:szCs w:val="20"/>
        </w:rPr>
        <w:t xml:space="preserve">l/s </w:t>
      </w:r>
      <w:r w:rsidR="008505C0" w:rsidRPr="008505C0">
        <w:rPr>
          <w:bCs/>
          <w:smallCaps w:val="0"/>
          <w:spacing w:val="0"/>
          <w:sz w:val="20"/>
          <w:szCs w:val="20"/>
        </w:rPr>
        <w:t xml:space="preserve">– dochází tedy k úbytku 0,05l/s. </w:t>
      </w:r>
    </w:p>
    <w:p w14:paraId="76AEF01E" w14:textId="77777777" w:rsidR="00711551" w:rsidRPr="008505C0" w:rsidRDefault="00711551" w:rsidP="00711551">
      <w:pPr>
        <w:pStyle w:val="Nadpis1"/>
        <w:spacing w:before="0" w:after="0"/>
        <w:rPr>
          <w:bCs/>
          <w:smallCaps w:val="0"/>
          <w:spacing w:val="0"/>
          <w:sz w:val="20"/>
          <w:szCs w:val="20"/>
        </w:rPr>
      </w:pPr>
    </w:p>
    <w:p w14:paraId="303EAC68" w14:textId="44B26634" w:rsidR="00711551" w:rsidRPr="008505C0" w:rsidRDefault="008505C0" w:rsidP="00711551">
      <w:pPr>
        <w:pStyle w:val="Nadpis1"/>
        <w:spacing w:before="0" w:after="0"/>
        <w:rPr>
          <w:bCs/>
          <w:smallCaps w:val="0"/>
          <w:spacing w:val="0"/>
          <w:sz w:val="20"/>
          <w:szCs w:val="20"/>
        </w:rPr>
      </w:pPr>
      <w:r w:rsidRPr="008505C0">
        <w:rPr>
          <w:bCs/>
          <w:smallCaps w:val="0"/>
          <w:spacing w:val="0"/>
          <w:sz w:val="20"/>
          <w:szCs w:val="20"/>
        </w:rPr>
        <w:t>Likvidace této vody je řešena pomocí systému uličních vpustí a dále</w:t>
      </w:r>
      <w:r w:rsidR="00711551" w:rsidRPr="008505C0">
        <w:rPr>
          <w:bCs/>
          <w:smallCaps w:val="0"/>
          <w:spacing w:val="0"/>
          <w:sz w:val="20"/>
          <w:szCs w:val="20"/>
        </w:rPr>
        <w:t xml:space="preserve"> </w:t>
      </w:r>
      <w:r w:rsidRPr="008505C0">
        <w:rPr>
          <w:bCs/>
          <w:smallCaps w:val="0"/>
          <w:spacing w:val="0"/>
          <w:sz w:val="20"/>
          <w:szCs w:val="20"/>
        </w:rPr>
        <w:t>v</w:t>
      </w:r>
      <w:r w:rsidR="00711551" w:rsidRPr="008505C0">
        <w:rPr>
          <w:bCs/>
          <w:smallCaps w:val="0"/>
          <w:spacing w:val="0"/>
          <w:sz w:val="20"/>
          <w:szCs w:val="20"/>
        </w:rPr>
        <w:t>sakem do okolního terénu.</w:t>
      </w:r>
    </w:p>
    <w:p w14:paraId="6F923D34" w14:textId="77777777" w:rsidR="00484552" w:rsidRDefault="00484552" w:rsidP="00484552">
      <w:pPr>
        <w:pStyle w:val="Nadpis1"/>
      </w:pPr>
      <w:r>
        <w:t>D.1.4 Objekty o světlení pozemní komunikace</w:t>
      </w:r>
      <w:bookmarkEnd w:id="20"/>
    </w:p>
    <w:p w14:paraId="6F923D35" w14:textId="77777777" w:rsidR="00484552" w:rsidRPr="00EE505D" w:rsidRDefault="00A441F7" w:rsidP="00484552">
      <w:pPr>
        <w:tabs>
          <w:tab w:val="right" w:leader="dot" w:pos="9072"/>
        </w:tabs>
      </w:pPr>
      <w:r w:rsidRPr="00EE505D">
        <w:t>Stavební záměr neobsahuje objekty pro osvětlení pozemní komunikace – není v dokumentaci řešeno!!!</w:t>
      </w:r>
    </w:p>
    <w:p w14:paraId="6F923D36" w14:textId="77777777" w:rsidR="00484552" w:rsidRDefault="00484552" w:rsidP="00484552">
      <w:pPr>
        <w:pStyle w:val="Nadpis1"/>
      </w:pPr>
      <w:bookmarkStart w:id="21" w:name="_Toc510618667"/>
      <w:r>
        <w:t>D.1.5 Objekty podzemních staveb</w:t>
      </w:r>
      <w:bookmarkEnd w:id="21"/>
    </w:p>
    <w:p w14:paraId="6F923D37" w14:textId="77777777" w:rsidR="00484552" w:rsidRPr="00EE505D" w:rsidRDefault="00100C2E" w:rsidP="00484552">
      <w:pPr>
        <w:tabs>
          <w:tab w:val="right" w:leader="dot" w:pos="9072"/>
        </w:tabs>
      </w:pPr>
      <w:r w:rsidRPr="00EE505D">
        <w:t>Stavební záměr neobsahuje objekty podzemních staveb – není v dokumentaci řešeno!!!</w:t>
      </w:r>
    </w:p>
    <w:p w14:paraId="6F923D38" w14:textId="77777777" w:rsidR="00484552" w:rsidRDefault="00484552" w:rsidP="00484552">
      <w:pPr>
        <w:pStyle w:val="Nadpis1"/>
      </w:pPr>
      <w:bookmarkStart w:id="22" w:name="_Toc510618677"/>
      <w:r>
        <w:t>D.1.6 Objekty zařízení pro provozní informace a telematiku</w:t>
      </w:r>
      <w:bookmarkEnd w:id="22"/>
    </w:p>
    <w:p w14:paraId="6F923D39" w14:textId="77777777" w:rsidR="00100C2E" w:rsidRPr="00EE505D" w:rsidRDefault="00100C2E" w:rsidP="00484552">
      <w:pPr>
        <w:tabs>
          <w:tab w:val="right" w:leader="dot" w:pos="9072"/>
        </w:tabs>
      </w:pPr>
      <w:r w:rsidRPr="00EE505D">
        <w:t>Stavební záměr neobsahuje objekty zařízení pro provozní informace a pro inteligentní dopravní systém nebo systémy dopravní telematiky – není v dokumentaci řešeno!!!</w:t>
      </w:r>
    </w:p>
    <w:p w14:paraId="6F923D3A" w14:textId="77777777" w:rsidR="00484552" w:rsidRDefault="00484552" w:rsidP="00484552">
      <w:pPr>
        <w:pStyle w:val="Nadpis1"/>
      </w:pPr>
      <w:bookmarkStart w:id="23" w:name="_Toc510618688"/>
      <w:r>
        <w:t>D.1.7 Objekty drah</w:t>
      </w:r>
      <w:bookmarkEnd w:id="23"/>
    </w:p>
    <w:p w14:paraId="6F923D3B" w14:textId="12D1CE07" w:rsidR="00484552" w:rsidRPr="00100C2E" w:rsidRDefault="00100C2E" w:rsidP="00484552">
      <w:pPr>
        <w:tabs>
          <w:tab w:val="right" w:leader="dot" w:pos="9072"/>
        </w:tabs>
        <w:rPr>
          <w:rFonts w:cs="Times New Roman"/>
        </w:rPr>
      </w:pPr>
      <w:r w:rsidRPr="00796425">
        <w:rPr>
          <w:rFonts w:cs="Times New Roman"/>
        </w:rPr>
        <w:t>Stavební záměr neobsahuje objekty drah – není v dokumentaci řešeno</w:t>
      </w:r>
      <w:r w:rsidR="00EE505D">
        <w:rPr>
          <w:rFonts w:cs="Times New Roman"/>
        </w:rPr>
        <w:t>!!!</w:t>
      </w:r>
    </w:p>
    <w:p w14:paraId="6F923D3C" w14:textId="77777777" w:rsidR="00484552" w:rsidRDefault="00484552" w:rsidP="00484552">
      <w:pPr>
        <w:pStyle w:val="Nadpis1"/>
      </w:pPr>
      <w:bookmarkStart w:id="24" w:name="_Toc510618689"/>
      <w:r>
        <w:t>D.1.8 Objekty pozemních staveb</w:t>
      </w:r>
      <w:bookmarkEnd w:id="24"/>
    </w:p>
    <w:p w14:paraId="6F923D3D" w14:textId="5A7A69C6" w:rsidR="00100C2E" w:rsidRPr="00796425" w:rsidRDefault="00100C2E" w:rsidP="00100C2E">
      <w:pPr>
        <w:tabs>
          <w:tab w:val="right" w:leader="dot" w:pos="9072"/>
        </w:tabs>
        <w:rPr>
          <w:rFonts w:cs="Times New Roman"/>
        </w:rPr>
      </w:pPr>
      <w:bookmarkStart w:id="25" w:name="_Toc510618690"/>
      <w:r w:rsidRPr="00796425">
        <w:rPr>
          <w:rFonts w:cs="Times New Roman"/>
        </w:rPr>
        <w:t>Stavební záměr neobsahuje objekty pozemních staveb – není v dokumentaci řešeno</w:t>
      </w:r>
      <w:r w:rsidR="00EE505D">
        <w:rPr>
          <w:rFonts w:cs="Times New Roman"/>
        </w:rPr>
        <w:t>!!!</w:t>
      </w:r>
    </w:p>
    <w:p w14:paraId="6F923D3E" w14:textId="77777777" w:rsidR="00484552" w:rsidRDefault="00484552" w:rsidP="00484552">
      <w:pPr>
        <w:pStyle w:val="Nadpis1"/>
      </w:pPr>
      <w:r>
        <w:t>D.1.9 Ostatní stavební objekty</w:t>
      </w:r>
      <w:bookmarkEnd w:id="25"/>
    </w:p>
    <w:p w14:paraId="6F923D3F" w14:textId="6D893238" w:rsidR="00100C2E" w:rsidRPr="00796425" w:rsidRDefault="00100C2E" w:rsidP="00100C2E">
      <w:pPr>
        <w:tabs>
          <w:tab w:val="right" w:leader="dot" w:pos="9072"/>
        </w:tabs>
        <w:rPr>
          <w:rFonts w:cs="Times New Roman"/>
        </w:rPr>
      </w:pPr>
      <w:bookmarkStart w:id="26" w:name="_Toc510618691"/>
      <w:r w:rsidRPr="00796425">
        <w:rPr>
          <w:rFonts w:cs="Times New Roman"/>
        </w:rPr>
        <w:t>Stavební záměr neobsahuje další stavební objekty – není v dokumentaci řešeno</w:t>
      </w:r>
      <w:r w:rsidR="00EE505D">
        <w:rPr>
          <w:rFonts w:cs="Times New Roman"/>
        </w:rPr>
        <w:t>!!!</w:t>
      </w:r>
    </w:p>
    <w:p w14:paraId="6F923D40" w14:textId="77777777" w:rsidR="00484552" w:rsidRDefault="00484552" w:rsidP="00484552">
      <w:pPr>
        <w:pStyle w:val="Nadpis1"/>
      </w:pPr>
      <w:r>
        <w:t>D.1.10 Požárně bezpečnostní řešení</w:t>
      </w:r>
      <w:bookmarkEnd w:id="26"/>
    </w:p>
    <w:p w14:paraId="6F923D43" w14:textId="2F32179C" w:rsidR="00665AD5" w:rsidRDefault="00100C2E" w:rsidP="00484552">
      <w:r w:rsidRPr="005E4402">
        <w:t xml:space="preserve">Přístup požární techniky je zajištěn po stávajících přístupových cestách. Na předmětnou stavbu se samostatné </w:t>
      </w:r>
      <w:r w:rsidR="00027220" w:rsidRPr="005E4402">
        <w:t>PBŘ nezpracovává</w:t>
      </w:r>
      <w:r w:rsidRPr="005E4402">
        <w:t xml:space="preserve">. Návrh předmětné stavby neovlivní stávající přístupové trasy umožňující požární zásah. Posuzované stavební objekty jsou z hlediska požární bezpečnosti, ve smyslu ČSN 73 0802/2009 Požární bezpečnost </w:t>
      </w:r>
      <w:r w:rsidR="00027220" w:rsidRPr="005E4402">
        <w:t>staveb – Nevýrobní</w:t>
      </w:r>
      <w:r w:rsidRPr="005E4402">
        <w:t xml:space="preserve"> objekty, hodnoceny jako objekty bez požárního rizika, které nejsou dále posuzovány a hodnoceny.</w:t>
      </w:r>
      <w:bookmarkEnd w:id="0"/>
    </w:p>
    <w:p w14:paraId="266E1FF1" w14:textId="77777777" w:rsidR="00EE505D" w:rsidRPr="00EE505D" w:rsidRDefault="00EE505D" w:rsidP="00484552"/>
    <w:p w14:paraId="6F923D44" w14:textId="77777777" w:rsidR="00484552" w:rsidRDefault="002151EF" w:rsidP="00484552">
      <w:pPr>
        <w:rPr>
          <w:b/>
          <w:sz w:val="32"/>
          <w:szCs w:val="32"/>
        </w:rPr>
      </w:pPr>
      <w:r w:rsidRPr="002151EF">
        <w:rPr>
          <w:b/>
          <w:sz w:val="32"/>
          <w:szCs w:val="32"/>
        </w:rPr>
        <w:t>D.2 TECHNOLOGICKÁ ČÁST</w:t>
      </w:r>
    </w:p>
    <w:p w14:paraId="6F923D45" w14:textId="77777777" w:rsidR="00100C2E" w:rsidRPr="00EE505D" w:rsidRDefault="00100C2E" w:rsidP="00100C2E">
      <w:pPr>
        <w:tabs>
          <w:tab w:val="right" w:leader="dot" w:pos="9072"/>
        </w:tabs>
        <w:rPr>
          <w:rFonts w:cs="Times New Roman"/>
        </w:rPr>
      </w:pPr>
      <w:r w:rsidRPr="00EE505D">
        <w:rPr>
          <w:rFonts w:cs="Times New Roman"/>
        </w:rPr>
        <w:t>Stavební záměr neobsahuje technologické objekty – není v dokumentaci řešeno!!!</w:t>
      </w:r>
    </w:p>
    <w:p w14:paraId="6F923D46" w14:textId="77777777" w:rsidR="00100C2E" w:rsidRPr="002151EF" w:rsidRDefault="00100C2E" w:rsidP="002151EF"/>
    <w:sectPr w:rsidR="00100C2E" w:rsidRPr="002151EF" w:rsidSect="0083135A">
      <w:headerReference w:type="even" r:id="rId12"/>
      <w:headerReference w:type="default" r:id="rId13"/>
      <w:footerReference w:type="even" r:id="rId14"/>
      <w:footerReference w:type="default" r:id="rId15"/>
      <w:pgSz w:w="11906" w:h="16838" w:code="9"/>
      <w:pgMar w:top="851" w:right="851" w:bottom="851" w:left="1134"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F01C" w14:textId="77777777" w:rsidR="007F56EA" w:rsidRDefault="007F56EA" w:rsidP="0079407C">
      <w:r>
        <w:separator/>
      </w:r>
    </w:p>
    <w:p w14:paraId="2C5929BB" w14:textId="77777777" w:rsidR="007F56EA" w:rsidRDefault="007F56EA"/>
  </w:endnote>
  <w:endnote w:type="continuationSeparator" w:id="0">
    <w:p w14:paraId="4352F4E8" w14:textId="77777777" w:rsidR="007F56EA" w:rsidRDefault="007F56EA" w:rsidP="0079407C">
      <w:r>
        <w:continuationSeparator/>
      </w:r>
    </w:p>
    <w:p w14:paraId="608A4E42" w14:textId="77777777" w:rsidR="007F56EA" w:rsidRDefault="007F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7" w14:textId="77777777" w:rsidR="00444B5A" w:rsidRDefault="00444B5A">
    <w:pPr>
      <w:pStyle w:val="Zpat"/>
    </w:pPr>
  </w:p>
  <w:p w14:paraId="6F923D58" w14:textId="77777777" w:rsidR="00F74F0C" w:rsidRDefault="00F74F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9" w14:textId="77777777" w:rsidR="007E4C9E" w:rsidRPr="0082373D" w:rsidRDefault="007E4C9E" w:rsidP="0019692C">
    <w:pPr>
      <w:tabs>
        <w:tab w:val="left" w:pos="9921"/>
      </w:tabs>
      <w:rPr>
        <w:sz w:val="16"/>
        <w:szCs w:val="16"/>
        <w:u w:val="single"/>
      </w:rPr>
    </w:pPr>
    <w:r w:rsidRPr="0082373D">
      <w:rPr>
        <w:sz w:val="16"/>
        <w:szCs w:val="16"/>
        <w:u w:val="single"/>
      </w:rPr>
      <w:tab/>
    </w:r>
  </w:p>
  <w:p w14:paraId="6F923D5A" w14:textId="77777777" w:rsidR="0019692C" w:rsidRPr="0019692C" w:rsidRDefault="0019692C" w:rsidP="00C019F7">
    <w:pPr>
      <w:jc w:val="center"/>
      <w:rPr>
        <w:sz w:val="16"/>
        <w:szCs w:val="16"/>
      </w:rPr>
    </w:pPr>
    <w:r w:rsidRPr="0019692C">
      <w:rPr>
        <w:sz w:val="16"/>
        <w:szCs w:val="16"/>
      </w:rPr>
      <w:t>D. DOKUMENTACE OBJEKTŮ A TECHNICKÝCH A TECHNOLOGICKÝCH ZAŘÍZENÍ</w:t>
    </w:r>
  </w:p>
  <w:p w14:paraId="6F923D5B" w14:textId="77777777" w:rsidR="0019692C" w:rsidRDefault="0019692C" w:rsidP="00C019F7">
    <w:pPr>
      <w:jc w:val="center"/>
      <w:rPr>
        <w:sz w:val="16"/>
        <w:szCs w:val="16"/>
      </w:rPr>
    </w:pPr>
    <w:r w:rsidRPr="0019692C">
      <w:rPr>
        <w:sz w:val="16"/>
        <w:szCs w:val="16"/>
      </w:rPr>
      <w:t>D.1 STAVEBNÍ ČÁST A D.2 TECHNOLOGICKÁ ČÁST</w:t>
    </w:r>
  </w:p>
  <w:p w14:paraId="6F923D5C" w14:textId="77777777" w:rsidR="00F74F0C" w:rsidRDefault="00C96857" w:rsidP="0019692C">
    <w:pPr>
      <w:jc w:val="right"/>
      <w:rPr>
        <w:sz w:val="16"/>
        <w:szCs w:val="16"/>
      </w:rPr>
    </w:pPr>
    <w:r w:rsidRPr="0082373D">
      <w:rPr>
        <w:sz w:val="16"/>
        <w:szCs w:val="16"/>
      </w:rPr>
      <w:t>-</w:t>
    </w:r>
    <w:r w:rsidRPr="0082373D">
      <w:rPr>
        <w:sz w:val="16"/>
        <w:szCs w:val="16"/>
      </w:rPr>
      <w:fldChar w:fldCharType="begin"/>
    </w:r>
    <w:r w:rsidRPr="0082373D">
      <w:rPr>
        <w:sz w:val="16"/>
        <w:szCs w:val="16"/>
      </w:rPr>
      <w:instrText>PAGE   \* MERGEFORMAT</w:instrText>
    </w:r>
    <w:r w:rsidRPr="0082373D">
      <w:rPr>
        <w:sz w:val="16"/>
        <w:szCs w:val="16"/>
      </w:rPr>
      <w:fldChar w:fldCharType="separate"/>
    </w:r>
    <w:r w:rsidR="000445A3">
      <w:rPr>
        <w:noProof/>
        <w:sz w:val="16"/>
        <w:szCs w:val="16"/>
      </w:rPr>
      <w:t>2</w:t>
    </w:r>
    <w:r w:rsidRPr="0082373D">
      <w:rPr>
        <w:sz w:val="16"/>
        <w:szCs w:val="16"/>
      </w:rPr>
      <w:fldChar w:fldCharType="end"/>
    </w:r>
    <w:r w:rsidRPr="0082373D">
      <w:rPr>
        <w:sz w:val="16"/>
        <w:szCs w:val="16"/>
      </w:rPr>
      <w:t>-</w:t>
    </w:r>
  </w:p>
  <w:p w14:paraId="6F923D5D" w14:textId="77777777" w:rsidR="00781EEA" w:rsidRPr="0082373D" w:rsidRDefault="00781EEA" w:rsidP="0019692C">
    <w:pP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D2C4" w14:textId="77777777" w:rsidR="007F56EA" w:rsidRDefault="007F56EA" w:rsidP="0079407C">
      <w:r>
        <w:separator/>
      </w:r>
    </w:p>
    <w:p w14:paraId="488E570F" w14:textId="77777777" w:rsidR="007F56EA" w:rsidRDefault="007F56EA"/>
  </w:footnote>
  <w:footnote w:type="continuationSeparator" w:id="0">
    <w:p w14:paraId="2538C1B1" w14:textId="77777777" w:rsidR="007F56EA" w:rsidRDefault="007F56EA" w:rsidP="0079407C">
      <w:r>
        <w:continuationSeparator/>
      </w:r>
    </w:p>
    <w:p w14:paraId="0D6B7BCB" w14:textId="77777777" w:rsidR="007F56EA" w:rsidRDefault="007F5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4F" w14:textId="77777777" w:rsidR="00444B5A" w:rsidRDefault="00444B5A">
    <w:pPr>
      <w:pStyle w:val="Zhlav"/>
    </w:pPr>
  </w:p>
  <w:p w14:paraId="6F923D50" w14:textId="77777777" w:rsidR="00F74F0C" w:rsidRDefault="00F74F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1" w14:textId="77777777" w:rsidR="00C019F7" w:rsidRPr="00C448B1" w:rsidRDefault="00C019F7" w:rsidP="00C019F7">
    <w:pPr>
      <w:tabs>
        <w:tab w:val="left" w:pos="3119"/>
      </w:tabs>
      <w:suppressAutoHyphens/>
      <w:jc w:val="center"/>
      <w:rPr>
        <w:rFonts w:cs="Times New Roman"/>
        <w:b/>
        <w:smallCaps/>
      </w:rPr>
    </w:pPr>
    <w:r>
      <w:rPr>
        <w:b/>
        <w:smallCaps/>
      </w:rPr>
      <w:t>P</w:t>
    </w:r>
    <w:r w:rsidRPr="00C448B1">
      <w:rPr>
        <w:b/>
        <w:smallCaps/>
      </w:rPr>
      <w:t>rojektová dokumentace pro společné povolení stavby</w:t>
    </w:r>
  </w:p>
  <w:p w14:paraId="6F923D52" w14:textId="77777777" w:rsidR="00C019F7" w:rsidRPr="00375D32" w:rsidRDefault="00C019F7" w:rsidP="00C019F7">
    <w:pPr>
      <w:tabs>
        <w:tab w:val="left" w:pos="3119"/>
      </w:tabs>
      <w:suppressAutoHyphens/>
      <w:jc w:val="center"/>
      <w:rPr>
        <w:rFonts w:cs="Times New Roman"/>
        <w:sz w:val="16"/>
        <w:szCs w:val="16"/>
        <w:lang w:eastAsia="ar-SA"/>
      </w:rPr>
    </w:pPr>
    <w:r w:rsidRPr="00C448B1">
      <w:rPr>
        <w:rFonts w:cs="Times New Roman"/>
        <w:b/>
      </w:rPr>
      <w:t>V</w:t>
    </w:r>
    <w:r w:rsidRPr="00C448B1">
      <w:rPr>
        <w:rFonts w:cs="Times New Roman"/>
        <w:b/>
        <w:sz w:val="16"/>
        <w:szCs w:val="16"/>
      </w:rPr>
      <w:t xml:space="preserve">ia Comperta s.r.o. </w:t>
    </w:r>
    <w:r w:rsidRPr="00375D32">
      <w:rPr>
        <w:rFonts w:cs="Times New Roman"/>
        <w:sz w:val="16"/>
        <w:szCs w:val="16"/>
      </w:rPr>
      <w:t>|</w:t>
    </w:r>
    <w:r>
      <w:rPr>
        <w:rFonts w:cs="Times New Roman"/>
        <w:sz w:val="16"/>
        <w:szCs w:val="16"/>
      </w:rPr>
      <w:t xml:space="preserve"> </w:t>
    </w:r>
    <w:r w:rsidRPr="00375D32">
      <w:rPr>
        <w:rFonts w:cs="Times New Roman"/>
        <w:sz w:val="16"/>
        <w:szCs w:val="16"/>
        <w:lang w:eastAsia="ar-SA"/>
      </w:rPr>
      <w:t xml:space="preserve">Karla Hynka Máchy 5203/33, </w:t>
    </w:r>
    <w:bookmarkStart w:id="27" w:name="__DdeLink__3706_3439899181"/>
    <w:r w:rsidRPr="00375D32">
      <w:rPr>
        <w:rFonts w:cs="Times New Roman"/>
        <w:sz w:val="16"/>
        <w:szCs w:val="16"/>
        <w:lang w:eastAsia="ar-SA"/>
      </w:rPr>
      <w:t>722 00 Ostrava – Třebovice</w:t>
    </w:r>
    <w:bookmarkEnd w:id="27"/>
  </w:p>
  <w:p w14:paraId="6F923D53" w14:textId="77777777" w:rsidR="00C019F7" w:rsidRPr="00375D32" w:rsidRDefault="00C019F7" w:rsidP="00C019F7">
    <w:pPr>
      <w:tabs>
        <w:tab w:val="left" w:pos="3119"/>
      </w:tabs>
      <w:suppressAutoHyphens/>
      <w:jc w:val="center"/>
      <w:rPr>
        <w:rFonts w:cs="Times New Roman"/>
        <w:bCs/>
        <w:sz w:val="16"/>
        <w:szCs w:val="16"/>
        <w:lang w:eastAsia="cs-CZ"/>
      </w:rPr>
    </w:pPr>
    <w:r w:rsidRPr="00375D32">
      <w:rPr>
        <w:rFonts w:cs="Times New Roman"/>
        <w:sz w:val="16"/>
        <w:szCs w:val="16"/>
        <w:lang w:eastAsia="ar-SA"/>
      </w:rPr>
      <w:t>IČO:</w:t>
    </w:r>
    <w:r w:rsidRPr="00375D32">
      <w:rPr>
        <w:rFonts w:cs="Times New Roman"/>
      </w:rPr>
      <w:t xml:space="preserve"> </w:t>
    </w:r>
    <w:r w:rsidRPr="00375D32">
      <w:rPr>
        <w:rFonts w:cs="Times New Roman"/>
        <w:sz w:val="16"/>
        <w:szCs w:val="16"/>
        <w:lang w:eastAsia="ar-SA"/>
      </w:rPr>
      <w:t>07755023</w:t>
    </w:r>
    <w:r w:rsidRPr="00375D32">
      <w:rPr>
        <w:rFonts w:cs="Times New Roman"/>
        <w:sz w:val="16"/>
        <w:szCs w:val="16"/>
      </w:rPr>
      <w:t xml:space="preserve"> |</w:t>
    </w:r>
    <w:r w:rsidRPr="00375D32">
      <w:rPr>
        <w:rFonts w:cs="Times New Roman"/>
        <w:sz w:val="16"/>
        <w:szCs w:val="16"/>
        <w:lang w:eastAsia="ar-SA"/>
      </w:rPr>
      <w:t xml:space="preserve"> </w:t>
    </w:r>
    <w:r w:rsidRPr="00375D32">
      <w:rPr>
        <w:rFonts w:cs="Times New Roman"/>
        <w:bCs/>
        <w:sz w:val="16"/>
        <w:szCs w:val="16"/>
        <w:lang w:eastAsia="cs-CZ"/>
      </w:rPr>
      <w:t>DIČ: CZ07755023</w:t>
    </w:r>
  </w:p>
  <w:p w14:paraId="6F923D54" w14:textId="77777777" w:rsidR="00C019F7" w:rsidRPr="00375D32" w:rsidRDefault="00C019F7" w:rsidP="00C019F7">
    <w:pPr>
      <w:tabs>
        <w:tab w:val="left" w:pos="3119"/>
      </w:tabs>
      <w:suppressAutoHyphens/>
      <w:jc w:val="center"/>
      <w:rPr>
        <w:rFonts w:cs="Times New Roman"/>
        <w:sz w:val="16"/>
        <w:szCs w:val="16"/>
      </w:rPr>
    </w:pPr>
    <w:r w:rsidRPr="00375D32">
      <w:rPr>
        <w:rFonts w:cs="Times New Roman"/>
        <w:bCs/>
        <w:sz w:val="16"/>
        <w:szCs w:val="16"/>
        <w:lang w:eastAsia="cs-CZ"/>
      </w:rPr>
      <w:t xml:space="preserve">viacomperta@viacomperta.cz </w:t>
    </w:r>
    <w:r w:rsidRPr="00375D32">
      <w:rPr>
        <w:rFonts w:cs="Times New Roman"/>
        <w:sz w:val="16"/>
        <w:szCs w:val="16"/>
      </w:rPr>
      <w:t>| www.viacomperta.cz</w:t>
    </w:r>
  </w:p>
  <w:p w14:paraId="6F923D55" w14:textId="77777777" w:rsidR="00C019F7" w:rsidRPr="00375D32" w:rsidRDefault="00C019F7" w:rsidP="00C019F7">
    <w:pPr>
      <w:pStyle w:val="Zhlav"/>
      <w:tabs>
        <w:tab w:val="clear" w:pos="4536"/>
        <w:tab w:val="clear" w:pos="9072"/>
        <w:tab w:val="left" w:pos="9921"/>
      </w:tabs>
      <w:rPr>
        <w:rFonts w:cs="Times New Roman"/>
        <w:sz w:val="16"/>
        <w:szCs w:val="16"/>
        <w:u w:val="single"/>
      </w:rPr>
    </w:pPr>
    <w:r w:rsidRPr="00375D32">
      <w:rPr>
        <w:rFonts w:cs="Times New Roman"/>
        <w:sz w:val="16"/>
        <w:szCs w:val="16"/>
        <w:u w:val="single"/>
      </w:rPr>
      <w:tab/>
    </w:r>
  </w:p>
  <w:p w14:paraId="6F923D56" w14:textId="77777777" w:rsidR="008E5C4F" w:rsidRPr="00C019F7" w:rsidRDefault="008E5C4F" w:rsidP="00C019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E6B3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454" w:firstLine="0"/>
      </w:pPr>
    </w:lvl>
    <w:lvl w:ilvl="2">
      <w:start w:val="1"/>
      <w:numFmt w:val="none"/>
      <w:suff w:val="nothing"/>
      <w:lvlText w:val=""/>
      <w:lvlJc w:val="left"/>
      <w:pPr>
        <w:tabs>
          <w:tab w:val="num" w:pos="0"/>
        </w:tabs>
        <w:ind w:left="885" w:hanging="431"/>
      </w:pPr>
    </w:lvl>
    <w:lvl w:ilvl="3">
      <w:start w:val="1"/>
      <w:numFmt w:val="none"/>
      <w:suff w:val="nothing"/>
      <w:lvlText w:val=""/>
      <w:lvlJc w:val="left"/>
      <w:pPr>
        <w:tabs>
          <w:tab w:val="num" w:pos="0"/>
        </w:tabs>
        <w:ind w:left="567"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OpenSymbol"/>
        <w:lang w:eastAsia="ar-SA" w:bidi="ar-SA"/>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lang w:eastAsia="ar-SA" w:bidi="ar-SA"/>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lang w:eastAsia="ar-SA" w:bidi="ar-SA"/>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Symbol" w:hAnsi="Symbol" w:cs="OpenSymbol"/>
        <w:sz w:val="20"/>
        <w:szCs w:val="20"/>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sz w:val="20"/>
        <w:szCs w:val="20"/>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sz w:val="20"/>
        <w:szCs w:val="20"/>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287"/>
        </w:tabs>
        <w:ind w:left="1287" w:hanging="360"/>
      </w:pPr>
      <w:rPr>
        <w:rFonts w:ascii="Symbol" w:hAnsi="Symbol"/>
        <w:shd w:val="clear" w:color="auto" w:fill="auto"/>
        <w:lang w:eastAsia="ar-SA" w:bidi="ar-SA"/>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shd w:val="clear" w:color="auto" w:fill="auto"/>
        <w:lang w:eastAsia="ar-SA" w:bidi="ar-SA"/>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shd w:val="clear" w:color="auto" w:fill="auto"/>
        <w:lang w:eastAsia="ar-SA" w:bidi="ar-SA"/>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1287"/>
        </w:tabs>
        <w:ind w:left="1287" w:hanging="360"/>
      </w:pPr>
      <w:rPr>
        <w:rFonts w:ascii="Symbol" w:hAnsi="Symbol" w:cs="OpenSymbol"/>
        <w:sz w:val="20"/>
        <w:szCs w:val="2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0"/>
        <w:szCs w:val="2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0"/>
        <w:szCs w:val="2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7" w15:restartNumberingAfterBreak="0">
    <w:nsid w:val="2CCE1118"/>
    <w:multiLevelType w:val="hybridMultilevel"/>
    <w:tmpl w:val="1366B85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7D389E"/>
    <w:multiLevelType w:val="hybridMultilevel"/>
    <w:tmpl w:val="54FCC1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4D477B"/>
    <w:multiLevelType w:val="hybridMultilevel"/>
    <w:tmpl w:val="0370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373E7A"/>
    <w:multiLevelType w:val="hybridMultilevel"/>
    <w:tmpl w:val="9C3C0F40"/>
    <w:lvl w:ilvl="0" w:tplc="E1669B0C">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DDE5A8C"/>
    <w:multiLevelType w:val="hybridMultilevel"/>
    <w:tmpl w:val="5E8C8948"/>
    <w:lvl w:ilvl="0" w:tplc="3EB2B02E">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8964264">
    <w:abstractNumId w:val="8"/>
  </w:num>
  <w:num w:numId="2" w16cid:durableId="782262113">
    <w:abstractNumId w:val="0"/>
  </w:num>
  <w:num w:numId="3" w16cid:durableId="752896465">
    <w:abstractNumId w:val="1"/>
  </w:num>
  <w:num w:numId="4" w16cid:durableId="1904442383">
    <w:abstractNumId w:val="2"/>
  </w:num>
  <w:num w:numId="5" w16cid:durableId="835222708">
    <w:abstractNumId w:val="3"/>
  </w:num>
  <w:num w:numId="6" w16cid:durableId="1062873389">
    <w:abstractNumId w:val="4"/>
  </w:num>
  <w:num w:numId="7" w16cid:durableId="531069579">
    <w:abstractNumId w:val="5"/>
  </w:num>
  <w:num w:numId="8" w16cid:durableId="1450009093">
    <w:abstractNumId w:val="6"/>
  </w:num>
  <w:num w:numId="9" w16cid:durableId="833422118">
    <w:abstractNumId w:val="7"/>
  </w:num>
  <w:num w:numId="10" w16cid:durableId="269975478">
    <w:abstractNumId w:val="11"/>
  </w:num>
  <w:num w:numId="11" w16cid:durableId="824248240">
    <w:abstractNumId w:val="10"/>
  </w:num>
  <w:num w:numId="12" w16cid:durableId="666205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65"/>
    <w:rsid w:val="00022AC9"/>
    <w:rsid w:val="000233BC"/>
    <w:rsid w:val="00027220"/>
    <w:rsid w:val="000445A3"/>
    <w:rsid w:val="00054EAB"/>
    <w:rsid w:val="000629EA"/>
    <w:rsid w:val="00087EFE"/>
    <w:rsid w:val="0009036F"/>
    <w:rsid w:val="000B6495"/>
    <w:rsid w:val="000D01CD"/>
    <w:rsid w:val="000E1747"/>
    <w:rsid w:val="000F04F5"/>
    <w:rsid w:val="000F3AE2"/>
    <w:rsid w:val="00100C2E"/>
    <w:rsid w:val="001178A9"/>
    <w:rsid w:val="001201F1"/>
    <w:rsid w:val="001353F4"/>
    <w:rsid w:val="001543C5"/>
    <w:rsid w:val="00166D3D"/>
    <w:rsid w:val="0017249A"/>
    <w:rsid w:val="0017520D"/>
    <w:rsid w:val="00180732"/>
    <w:rsid w:val="00186A20"/>
    <w:rsid w:val="00190F4F"/>
    <w:rsid w:val="0019692C"/>
    <w:rsid w:val="001A50EE"/>
    <w:rsid w:val="001A6B8D"/>
    <w:rsid w:val="001E25F1"/>
    <w:rsid w:val="002151EF"/>
    <w:rsid w:val="00217BC3"/>
    <w:rsid w:val="00252551"/>
    <w:rsid w:val="0025502E"/>
    <w:rsid w:val="002654D8"/>
    <w:rsid w:val="00273D23"/>
    <w:rsid w:val="00280566"/>
    <w:rsid w:val="00281851"/>
    <w:rsid w:val="0028751A"/>
    <w:rsid w:val="002930E8"/>
    <w:rsid w:val="00293F8F"/>
    <w:rsid w:val="00295458"/>
    <w:rsid w:val="002A284B"/>
    <w:rsid w:val="002C1DDE"/>
    <w:rsid w:val="002E057F"/>
    <w:rsid w:val="00312C21"/>
    <w:rsid w:val="00320A8A"/>
    <w:rsid w:val="0036145C"/>
    <w:rsid w:val="00386CA4"/>
    <w:rsid w:val="0039721B"/>
    <w:rsid w:val="003B0CA7"/>
    <w:rsid w:val="003C2073"/>
    <w:rsid w:val="003C43FF"/>
    <w:rsid w:val="003C4C77"/>
    <w:rsid w:val="003D26EA"/>
    <w:rsid w:val="003D2763"/>
    <w:rsid w:val="003D4FED"/>
    <w:rsid w:val="003E1D37"/>
    <w:rsid w:val="003F62EE"/>
    <w:rsid w:val="00403963"/>
    <w:rsid w:val="00411213"/>
    <w:rsid w:val="004325EC"/>
    <w:rsid w:val="0044362D"/>
    <w:rsid w:val="00444B5A"/>
    <w:rsid w:val="00452AB5"/>
    <w:rsid w:val="00455295"/>
    <w:rsid w:val="00455775"/>
    <w:rsid w:val="0046142B"/>
    <w:rsid w:val="00463DDD"/>
    <w:rsid w:val="00483503"/>
    <w:rsid w:val="00484552"/>
    <w:rsid w:val="004C18D7"/>
    <w:rsid w:val="004D08A1"/>
    <w:rsid w:val="00502451"/>
    <w:rsid w:val="005258D1"/>
    <w:rsid w:val="00526E68"/>
    <w:rsid w:val="00534D65"/>
    <w:rsid w:val="00555269"/>
    <w:rsid w:val="005746B6"/>
    <w:rsid w:val="00576D71"/>
    <w:rsid w:val="00577529"/>
    <w:rsid w:val="00590554"/>
    <w:rsid w:val="00597482"/>
    <w:rsid w:val="005A5F79"/>
    <w:rsid w:val="005B3F3E"/>
    <w:rsid w:val="005B4494"/>
    <w:rsid w:val="005C0948"/>
    <w:rsid w:val="005C42E3"/>
    <w:rsid w:val="00610857"/>
    <w:rsid w:val="00630F52"/>
    <w:rsid w:val="00647A3F"/>
    <w:rsid w:val="00665AD5"/>
    <w:rsid w:val="0066706B"/>
    <w:rsid w:val="006718A5"/>
    <w:rsid w:val="00675F0D"/>
    <w:rsid w:val="006770FF"/>
    <w:rsid w:val="006801C4"/>
    <w:rsid w:val="00691ADA"/>
    <w:rsid w:val="00694695"/>
    <w:rsid w:val="00696B12"/>
    <w:rsid w:val="00696E73"/>
    <w:rsid w:val="006B68C1"/>
    <w:rsid w:val="006B7A43"/>
    <w:rsid w:val="006C1EEB"/>
    <w:rsid w:val="006C71A9"/>
    <w:rsid w:val="006D1F83"/>
    <w:rsid w:val="006D46EB"/>
    <w:rsid w:val="006D6D01"/>
    <w:rsid w:val="006D7319"/>
    <w:rsid w:val="006E116D"/>
    <w:rsid w:val="006E5533"/>
    <w:rsid w:val="006F092C"/>
    <w:rsid w:val="006F5B99"/>
    <w:rsid w:val="00711551"/>
    <w:rsid w:val="0075775F"/>
    <w:rsid w:val="00781EEA"/>
    <w:rsid w:val="007918EA"/>
    <w:rsid w:val="0079407C"/>
    <w:rsid w:val="0079498F"/>
    <w:rsid w:val="0079679E"/>
    <w:rsid w:val="007A134C"/>
    <w:rsid w:val="007A3B8A"/>
    <w:rsid w:val="007A4281"/>
    <w:rsid w:val="007C2A0E"/>
    <w:rsid w:val="007E0004"/>
    <w:rsid w:val="007E47AB"/>
    <w:rsid w:val="007E4C9E"/>
    <w:rsid w:val="007F4146"/>
    <w:rsid w:val="007F56EA"/>
    <w:rsid w:val="00806650"/>
    <w:rsid w:val="00811F59"/>
    <w:rsid w:val="0081474F"/>
    <w:rsid w:val="00821607"/>
    <w:rsid w:val="0082373D"/>
    <w:rsid w:val="008239C0"/>
    <w:rsid w:val="0083135A"/>
    <w:rsid w:val="008436C7"/>
    <w:rsid w:val="008505C0"/>
    <w:rsid w:val="00850A77"/>
    <w:rsid w:val="00853220"/>
    <w:rsid w:val="00877678"/>
    <w:rsid w:val="00881801"/>
    <w:rsid w:val="008917CE"/>
    <w:rsid w:val="008928A2"/>
    <w:rsid w:val="008A6070"/>
    <w:rsid w:val="008B53D0"/>
    <w:rsid w:val="008B7C0C"/>
    <w:rsid w:val="008C20BD"/>
    <w:rsid w:val="008D389E"/>
    <w:rsid w:val="008D4B65"/>
    <w:rsid w:val="008E5C4F"/>
    <w:rsid w:val="008E6AD5"/>
    <w:rsid w:val="008F3832"/>
    <w:rsid w:val="009137A7"/>
    <w:rsid w:val="009139A7"/>
    <w:rsid w:val="00916AAD"/>
    <w:rsid w:val="00917CEE"/>
    <w:rsid w:val="00920FC0"/>
    <w:rsid w:val="009319A2"/>
    <w:rsid w:val="00970A30"/>
    <w:rsid w:val="00976316"/>
    <w:rsid w:val="00977DF9"/>
    <w:rsid w:val="009B3621"/>
    <w:rsid w:val="009C17C9"/>
    <w:rsid w:val="009E2F93"/>
    <w:rsid w:val="009E4CE6"/>
    <w:rsid w:val="009F1A9E"/>
    <w:rsid w:val="00A3240C"/>
    <w:rsid w:val="00A441F7"/>
    <w:rsid w:val="00A55BE3"/>
    <w:rsid w:val="00A5762F"/>
    <w:rsid w:val="00A7463D"/>
    <w:rsid w:val="00A85B82"/>
    <w:rsid w:val="00A86658"/>
    <w:rsid w:val="00AA2658"/>
    <w:rsid w:val="00AC3A2D"/>
    <w:rsid w:val="00AC5E87"/>
    <w:rsid w:val="00AD4218"/>
    <w:rsid w:val="00AF2F66"/>
    <w:rsid w:val="00B06D6C"/>
    <w:rsid w:val="00B436CD"/>
    <w:rsid w:val="00B5593C"/>
    <w:rsid w:val="00B671CB"/>
    <w:rsid w:val="00B75FED"/>
    <w:rsid w:val="00B80196"/>
    <w:rsid w:val="00B93DDF"/>
    <w:rsid w:val="00BA0271"/>
    <w:rsid w:val="00BA0FA2"/>
    <w:rsid w:val="00BA3006"/>
    <w:rsid w:val="00BD149F"/>
    <w:rsid w:val="00BE250B"/>
    <w:rsid w:val="00C019F7"/>
    <w:rsid w:val="00C22480"/>
    <w:rsid w:val="00C30F35"/>
    <w:rsid w:val="00C449FB"/>
    <w:rsid w:val="00C45712"/>
    <w:rsid w:val="00C5016E"/>
    <w:rsid w:val="00C74151"/>
    <w:rsid w:val="00C75ED9"/>
    <w:rsid w:val="00C80EEA"/>
    <w:rsid w:val="00C82AE3"/>
    <w:rsid w:val="00C876AA"/>
    <w:rsid w:val="00C96857"/>
    <w:rsid w:val="00CB3BF9"/>
    <w:rsid w:val="00CC2965"/>
    <w:rsid w:val="00CC37F0"/>
    <w:rsid w:val="00CD1087"/>
    <w:rsid w:val="00CD4288"/>
    <w:rsid w:val="00CE78C8"/>
    <w:rsid w:val="00D01960"/>
    <w:rsid w:val="00D01985"/>
    <w:rsid w:val="00D256ED"/>
    <w:rsid w:val="00D35885"/>
    <w:rsid w:val="00D552AD"/>
    <w:rsid w:val="00D6254E"/>
    <w:rsid w:val="00D64FBF"/>
    <w:rsid w:val="00D74EF8"/>
    <w:rsid w:val="00DA7C2F"/>
    <w:rsid w:val="00DB011F"/>
    <w:rsid w:val="00DB48D9"/>
    <w:rsid w:val="00E262A4"/>
    <w:rsid w:val="00E30FEE"/>
    <w:rsid w:val="00E33DA6"/>
    <w:rsid w:val="00E35B31"/>
    <w:rsid w:val="00E4272B"/>
    <w:rsid w:val="00E57C59"/>
    <w:rsid w:val="00E80115"/>
    <w:rsid w:val="00EA1E1F"/>
    <w:rsid w:val="00EA3437"/>
    <w:rsid w:val="00EC5798"/>
    <w:rsid w:val="00EE505D"/>
    <w:rsid w:val="00EE5CD6"/>
    <w:rsid w:val="00F11588"/>
    <w:rsid w:val="00F13079"/>
    <w:rsid w:val="00F53C5C"/>
    <w:rsid w:val="00F74F0C"/>
    <w:rsid w:val="00F91F62"/>
    <w:rsid w:val="00F936A7"/>
    <w:rsid w:val="00FA0020"/>
    <w:rsid w:val="00FA11CE"/>
    <w:rsid w:val="00FA51C6"/>
    <w:rsid w:val="00FE3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923C5F"/>
  <w15:docId w15:val="{82A84C5C-4AFA-4DF6-90EE-221F0D73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19F7"/>
    <w:pPr>
      <w:spacing w:after="0" w:line="240" w:lineRule="auto"/>
    </w:pPr>
    <w:rPr>
      <w:rFonts w:ascii="Times New Roman" w:hAnsi="Times New Roman"/>
    </w:rPr>
  </w:style>
  <w:style w:type="paragraph" w:styleId="Nadpis1">
    <w:name w:val="heading 1"/>
    <w:basedOn w:val="Normln"/>
    <w:next w:val="Normln"/>
    <w:link w:val="Nadpis1Char"/>
    <w:uiPriority w:val="9"/>
    <w:qFormat/>
    <w:rsid w:val="00BA0271"/>
    <w:pPr>
      <w:spacing w:before="300" w:after="40"/>
      <w:jc w:val="left"/>
      <w:outlineLvl w:val="0"/>
    </w:pPr>
    <w:rPr>
      <w:b/>
      <w:smallCaps/>
      <w:spacing w:val="5"/>
      <w:sz w:val="28"/>
      <w:szCs w:val="32"/>
    </w:rPr>
  </w:style>
  <w:style w:type="paragraph" w:styleId="Nadpis2">
    <w:name w:val="heading 2"/>
    <w:basedOn w:val="Normln"/>
    <w:next w:val="Normln"/>
    <w:link w:val="Nadpis2Char"/>
    <w:uiPriority w:val="9"/>
    <w:unhideWhenUsed/>
    <w:qFormat/>
    <w:rsid w:val="00BA0271"/>
    <w:pPr>
      <w:jc w:val="left"/>
      <w:outlineLvl w:val="1"/>
    </w:pPr>
    <w:rPr>
      <w:b/>
      <w:smallCaps/>
      <w:spacing w:val="5"/>
      <w:sz w:val="24"/>
      <w:szCs w:val="28"/>
    </w:rPr>
  </w:style>
  <w:style w:type="paragraph" w:styleId="Nadpis3">
    <w:name w:val="heading 3"/>
    <w:basedOn w:val="Normln"/>
    <w:next w:val="Normln"/>
    <w:link w:val="Nadpis3Char"/>
    <w:uiPriority w:val="9"/>
    <w:unhideWhenUsed/>
    <w:qFormat/>
    <w:rsid w:val="00180732"/>
    <w:pPr>
      <w:spacing w:before="120"/>
      <w:jc w:val="left"/>
      <w:outlineLvl w:val="2"/>
    </w:pPr>
    <w:rPr>
      <w:b/>
      <w:smallCaps/>
      <w:spacing w:val="5"/>
      <w:szCs w:val="24"/>
    </w:rPr>
  </w:style>
  <w:style w:type="paragraph" w:styleId="Nadpis4">
    <w:name w:val="heading 4"/>
    <w:basedOn w:val="Normln"/>
    <w:next w:val="Normln"/>
    <w:link w:val="Nadpis4Char"/>
    <w:uiPriority w:val="9"/>
    <w:unhideWhenUsed/>
    <w:qFormat/>
    <w:rsid w:val="0083135A"/>
    <w:pPr>
      <w:jc w:val="left"/>
      <w:outlineLvl w:val="3"/>
    </w:pPr>
    <w:rPr>
      <w:i/>
      <w:iCs/>
      <w:smallCaps/>
      <w:spacing w:val="10"/>
      <w:sz w:val="22"/>
      <w:szCs w:val="22"/>
    </w:rPr>
  </w:style>
  <w:style w:type="paragraph" w:styleId="Nadpis5">
    <w:name w:val="heading 5"/>
    <w:basedOn w:val="Normln"/>
    <w:next w:val="Normln"/>
    <w:link w:val="Nadpis5Char"/>
    <w:uiPriority w:val="9"/>
    <w:unhideWhenUsed/>
    <w:qFormat/>
    <w:rsid w:val="00C82AE3"/>
    <w:pPr>
      <w:jc w:val="left"/>
      <w:outlineLvl w:val="4"/>
    </w:pPr>
    <w:rPr>
      <w:b/>
      <w:spacing w:val="10"/>
      <w:sz w:val="22"/>
      <w:szCs w:val="22"/>
    </w:rPr>
  </w:style>
  <w:style w:type="paragraph" w:styleId="Nadpis6">
    <w:name w:val="heading 6"/>
    <w:basedOn w:val="Normln"/>
    <w:next w:val="Normln"/>
    <w:link w:val="Nadpis6Char"/>
    <w:uiPriority w:val="9"/>
    <w:unhideWhenUsed/>
    <w:qFormat/>
    <w:rsid w:val="0083135A"/>
    <w:pPr>
      <w:jc w:val="left"/>
      <w:outlineLvl w:val="5"/>
    </w:pPr>
    <w:rPr>
      <w:smallCaps/>
      <w:color w:val="F79646" w:themeColor="accent6"/>
      <w:spacing w:val="5"/>
      <w:sz w:val="22"/>
      <w:szCs w:val="22"/>
    </w:rPr>
  </w:style>
  <w:style w:type="paragraph" w:styleId="Nadpis7">
    <w:name w:val="heading 7"/>
    <w:basedOn w:val="Normln"/>
    <w:next w:val="Normln"/>
    <w:link w:val="Nadpis7Char"/>
    <w:uiPriority w:val="9"/>
    <w:unhideWhenUsed/>
    <w:qFormat/>
    <w:rsid w:val="0083135A"/>
    <w:pPr>
      <w:jc w:val="left"/>
      <w:outlineLvl w:val="6"/>
    </w:pPr>
    <w:rPr>
      <w:b/>
      <w:bCs/>
      <w:smallCaps/>
      <w:color w:val="F79646" w:themeColor="accent6"/>
      <w:spacing w:val="10"/>
    </w:rPr>
  </w:style>
  <w:style w:type="paragraph" w:styleId="Nadpis8">
    <w:name w:val="heading 8"/>
    <w:basedOn w:val="Normln"/>
    <w:next w:val="Normln"/>
    <w:link w:val="Nadpis8Char"/>
    <w:uiPriority w:val="9"/>
    <w:unhideWhenUsed/>
    <w:qFormat/>
    <w:rsid w:val="0083135A"/>
    <w:pPr>
      <w:jc w:val="left"/>
      <w:outlineLvl w:val="7"/>
    </w:pPr>
    <w:rPr>
      <w:b/>
      <w:bCs/>
      <w:i/>
      <w:iCs/>
      <w:smallCaps/>
      <w:color w:val="E36C0A" w:themeColor="accent6" w:themeShade="BF"/>
    </w:rPr>
  </w:style>
  <w:style w:type="paragraph" w:styleId="Nadpis9">
    <w:name w:val="heading 9"/>
    <w:basedOn w:val="Normln"/>
    <w:next w:val="Normln"/>
    <w:link w:val="Nadpis9Char"/>
    <w:uiPriority w:val="9"/>
    <w:unhideWhenUsed/>
    <w:qFormat/>
    <w:rsid w:val="0083135A"/>
    <w:pPr>
      <w:jc w:val="left"/>
      <w:outlineLvl w:val="8"/>
    </w:pPr>
    <w:rPr>
      <w:b/>
      <w:bCs/>
      <w:i/>
      <w:iCs/>
      <w:smallCaps/>
      <w:color w:val="984806"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9407C"/>
    <w:pPr>
      <w:tabs>
        <w:tab w:val="center" w:pos="4536"/>
        <w:tab w:val="right" w:pos="9072"/>
      </w:tabs>
    </w:pPr>
  </w:style>
  <w:style w:type="character" w:customStyle="1" w:styleId="ZhlavChar">
    <w:name w:val="Záhlaví Char"/>
    <w:basedOn w:val="Standardnpsmoodstavce"/>
    <w:link w:val="Zhlav"/>
    <w:uiPriority w:val="99"/>
    <w:rsid w:val="0079407C"/>
  </w:style>
  <w:style w:type="paragraph" w:styleId="Zpat">
    <w:name w:val="footer"/>
    <w:basedOn w:val="Normln"/>
    <w:link w:val="ZpatChar"/>
    <w:unhideWhenUsed/>
    <w:rsid w:val="0079407C"/>
    <w:pPr>
      <w:tabs>
        <w:tab w:val="center" w:pos="4536"/>
        <w:tab w:val="right" w:pos="9072"/>
      </w:tabs>
    </w:pPr>
  </w:style>
  <w:style w:type="character" w:customStyle="1" w:styleId="ZpatChar">
    <w:name w:val="Zápatí Char"/>
    <w:basedOn w:val="Standardnpsmoodstavce"/>
    <w:link w:val="Zpat"/>
    <w:uiPriority w:val="99"/>
    <w:rsid w:val="0079407C"/>
  </w:style>
  <w:style w:type="paragraph" w:styleId="Textbubliny">
    <w:name w:val="Balloon Text"/>
    <w:basedOn w:val="Normln"/>
    <w:link w:val="TextbublinyChar"/>
    <w:uiPriority w:val="99"/>
    <w:semiHidden/>
    <w:unhideWhenUsed/>
    <w:rsid w:val="0079407C"/>
    <w:rPr>
      <w:rFonts w:ascii="Tahoma" w:hAnsi="Tahoma" w:cs="Tahoma"/>
      <w:sz w:val="16"/>
      <w:szCs w:val="16"/>
    </w:rPr>
  </w:style>
  <w:style w:type="character" w:customStyle="1" w:styleId="TextbublinyChar">
    <w:name w:val="Text bubliny Char"/>
    <w:basedOn w:val="Standardnpsmoodstavce"/>
    <w:link w:val="Textbubliny"/>
    <w:rsid w:val="0079407C"/>
    <w:rPr>
      <w:rFonts w:ascii="Tahoma" w:hAnsi="Tahoma" w:cs="Tahoma"/>
      <w:sz w:val="16"/>
      <w:szCs w:val="16"/>
    </w:rPr>
  </w:style>
  <w:style w:type="character" w:customStyle="1" w:styleId="Nadpis1Char">
    <w:name w:val="Nadpis 1 Char"/>
    <w:basedOn w:val="Standardnpsmoodstavce"/>
    <w:link w:val="Nadpis1"/>
    <w:uiPriority w:val="9"/>
    <w:rsid w:val="00BA0271"/>
    <w:rPr>
      <w:b/>
      <w:smallCaps/>
      <w:spacing w:val="5"/>
      <w:sz w:val="28"/>
      <w:szCs w:val="32"/>
    </w:rPr>
  </w:style>
  <w:style w:type="character" w:customStyle="1" w:styleId="Nadpis2Char">
    <w:name w:val="Nadpis 2 Char"/>
    <w:basedOn w:val="Standardnpsmoodstavce"/>
    <w:link w:val="Nadpis2"/>
    <w:uiPriority w:val="9"/>
    <w:rsid w:val="00BA0271"/>
    <w:rPr>
      <w:b/>
      <w:smallCaps/>
      <w:spacing w:val="5"/>
      <w:sz w:val="24"/>
      <w:szCs w:val="28"/>
    </w:rPr>
  </w:style>
  <w:style w:type="character" w:customStyle="1" w:styleId="Nadpis3Char">
    <w:name w:val="Nadpis 3 Char"/>
    <w:basedOn w:val="Standardnpsmoodstavce"/>
    <w:link w:val="Nadpis3"/>
    <w:uiPriority w:val="9"/>
    <w:rsid w:val="00180732"/>
    <w:rPr>
      <w:b/>
      <w:smallCaps/>
      <w:spacing w:val="5"/>
      <w:szCs w:val="24"/>
    </w:rPr>
  </w:style>
  <w:style w:type="character" w:customStyle="1" w:styleId="Nadpis4Char">
    <w:name w:val="Nadpis 4 Char"/>
    <w:basedOn w:val="Standardnpsmoodstavce"/>
    <w:link w:val="Nadpis4"/>
    <w:uiPriority w:val="9"/>
    <w:rsid w:val="0083135A"/>
    <w:rPr>
      <w:i/>
      <w:iCs/>
      <w:smallCaps/>
      <w:spacing w:val="10"/>
      <w:sz w:val="22"/>
      <w:szCs w:val="22"/>
    </w:rPr>
  </w:style>
  <w:style w:type="character" w:customStyle="1" w:styleId="Nadpis5Char">
    <w:name w:val="Nadpis 5 Char"/>
    <w:basedOn w:val="Standardnpsmoodstavce"/>
    <w:link w:val="Nadpis5"/>
    <w:uiPriority w:val="9"/>
    <w:rsid w:val="00C82AE3"/>
    <w:rPr>
      <w:b/>
      <w:spacing w:val="10"/>
      <w:sz w:val="22"/>
      <w:szCs w:val="22"/>
    </w:rPr>
  </w:style>
  <w:style w:type="character" w:customStyle="1" w:styleId="Nadpis6Char">
    <w:name w:val="Nadpis 6 Char"/>
    <w:basedOn w:val="Standardnpsmoodstavce"/>
    <w:link w:val="Nadpis6"/>
    <w:uiPriority w:val="9"/>
    <w:rsid w:val="0083135A"/>
    <w:rPr>
      <w:smallCaps/>
      <w:color w:val="F79646" w:themeColor="accent6"/>
      <w:spacing w:val="5"/>
      <w:sz w:val="22"/>
      <w:szCs w:val="22"/>
    </w:rPr>
  </w:style>
  <w:style w:type="character" w:customStyle="1" w:styleId="Nadpis7Char">
    <w:name w:val="Nadpis 7 Char"/>
    <w:basedOn w:val="Standardnpsmoodstavce"/>
    <w:link w:val="Nadpis7"/>
    <w:uiPriority w:val="9"/>
    <w:rsid w:val="0083135A"/>
    <w:rPr>
      <w:b/>
      <w:bCs/>
      <w:smallCaps/>
      <w:color w:val="F79646" w:themeColor="accent6"/>
      <w:spacing w:val="10"/>
    </w:rPr>
  </w:style>
  <w:style w:type="character" w:customStyle="1" w:styleId="Nadpis8Char">
    <w:name w:val="Nadpis 8 Char"/>
    <w:basedOn w:val="Standardnpsmoodstavce"/>
    <w:link w:val="Nadpis8"/>
    <w:uiPriority w:val="9"/>
    <w:rsid w:val="0083135A"/>
    <w:rPr>
      <w:b/>
      <w:bCs/>
      <w:i/>
      <w:iCs/>
      <w:smallCaps/>
      <w:color w:val="E36C0A" w:themeColor="accent6" w:themeShade="BF"/>
    </w:rPr>
  </w:style>
  <w:style w:type="character" w:customStyle="1" w:styleId="Nadpis9Char">
    <w:name w:val="Nadpis 9 Char"/>
    <w:basedOn w:val="Standardnpsmoodstavce"/>
    <w:link w:val="Nadpis9"/>
    <w:uiPriority w:val="9"/>
    <w:rsid w:val="0083135A"/>
    <w:rPr>
      <w:b/>
      <w:bCs/>
      <w:i/>
      <w:iCs/>
      <w:smallCaps/>
      <w:color w:val="984806" w:themeColor="accent6" w:themeShade="80"/>
    </w:rPr>
  </w:style>
  <w:style w:type="character" w:customStyle="1" w:styleId="WW8Num1z0">
    <w:name w:val="WW8Num1z0"/>
    <w:rsid w:val="0079407C"/>
  </w:style>
  <w:style w:type="character" w:customStyle="1" w:styleId="WW8Num1z1">
    <w:name w:val="WW8Num1z1"/>
    <w:rsid w:val="0079407C"/>
  </w:style>
  <w:style w:type="character" w:customStyle="1" w:styleId="WW8Num1z2">
    <w:name w:val="WW8Num1z2"/>
    <w:rsid w:val="0079407C"/>
  </w:style>
  <w:style w:type="character" w:customStyle="1" w:styleId="WW8Num1z3">
    <w:name w:val="WW8Num1z3"/>
    <w:rsid w:val="0079407C"/>
  </w:style>
  <w:style w:type="character" w:customStyle="1" w:styleId="WW8Num1z4">
    <w:name w:val="WW8Num1z4"/>
    <w:rsid w:val="0079407C"/>
  </w:style>
  <w:style w:type="character" w:customStyle="1" w:styleId="WW8Num1z5">
    <w:name w:val="WW8Num1z5"/>
    <w:rsid w:val="0079407C"/>
  </w:style>
  <w:style w:type="character" w:customStyle="1" w:styleId="WW8Num1z6">
    <w:name w:val="WW8Num1z6"/>
    <w:rsid w:val="0079407C"/>
  </w:style>
  <w:style w:type="character" w:customStyle="1" w:styleId="WW8Num1z7">
    <w:name w:val="WW8Num1z7"/>
    <w:rsid w:val="0079407C"/>
  </w:style>
  <w:style w:type="character" w:customStyle="1" w:styleId="WW8Num1z8">
    <w:name w:val="WW8Num1z8"/>
    <w:rsid w:val="0079407C"/>
  </w:style>
  <w:style w:type="character" w:customStyle="1" w:styleId="WW8Num2z0">
    <w:name w:val="WW8Num2z0"/>
    <w:rsid w:val="0079407C"/>
    <w:rPr>
      <w:rFonts w:ascii="Wingdings 2" w:hAnsi="Wingdings 2" w:cs="OpenSymbol"/>
      <w:lang w:eastAsia="ar-SA" w:bidi="ar-SA"/>
    </w:rPr>
  </w:style>
  <w:style w:type="character" w:customStyle="1" w:styleId="WW8Num2z1">
    <w:name w:val="WW8Num2z1"/>
    <w:rsid w:val="0079407C"/>
    <w:rPr>
      <w:rFonts w:ascii="OpenSymbol" w:hAnsi="OpenSymbol" w:cs="OpenSymbol"/>
    </w:rPr>
  </w:style>
  <w:style w:type="character" w:customStyle="1" w:styleId="WW8Num2z2">
    <w:name w:val="WW8Num2z2"/>
    <w:rsid w:val="0079407C"/>
  </w:style>
  <w:style w:type="character" w:customStyle="1" w:styleId="WW8Num3z0">
    <w:name w:val="WW8Num3z0"/>
    <w:rsid w:val="0079407C"/>
    <w:rPr>
      <w:rFonts w:ascii="Wingdings 2" w:hAnsi="Wingdings 2" w:cs="OpenSymbol"/>
      <w:sz w:val="20"/>
      <w:szCs w:val="20"/>
    </w:rPr>
  </w:style>
  <w:style w:type="character" w:customStyle="1" w:styleId="WW8Num3z1">
    <w:name w:val="WW8Num3z1"/>
    <w:rsid w:val="0079407C"/>
    <w:rPr>
      <w:rFonts w:ascii="OpenSymbol" w:hAnsi="OpenSymbol" w:cs="OpenSymbol"/>
    </w:rPr>
  </w:style>
  <w:style w:type="character" w:customStyle="1" w:styleId="WW8Num3z2">
    <w:name w:val="WW8Num3z2"/>
    <w:rsid w:val="0079407C"/>
  </w:style>
  <w:style w:type="character" w:customStyle="1" w:styleId="WW8Num4z0">
    <w:name w:val="WW8Num4z0"/>
    <w:rsid w:val="0079407C"/>
    <w:rPr>
      <w:rFonts w:ascii="Wingdings 2" w:hAnsi="Wingdings 2" w:cs="OpenSymbol"/>
      <w:shd w:val="clear" w:color="auto" w:fill="auto"/>
    </w:rPr>
  </w:style>
  <w:style w:type="character" w:customStyle="1" w:styleId="WW8Num4z1">
    <w:name w:val="WW8Num4z1"/>
    <w:rsid w:val="0079407C"/>
    <w:rPr>
      <w:rFonts w:ascii="OpenSymbol" w:hAnsi="OpenSymbol" w:cs="OpenSymbol"/>
    </w:rPr>
  </w:style>
  <w:style w:type="character" w:customStyle="1" w:styleId="WW8Num5z0">
    <w:name w:val="WW8Num5z0"/>
    <w:rsid w:val="0079407C"/>
    <w:rPr>
      <w:shd w:val="clear" w:color="auto" w:fill="auto"/>
      <w:lang w:eastAsia="ar-SA" w:bidi="ar-SA"/>
    </w:rPr>
  </w:style>
  <w:style w:type="character" w:customStyle="1" w:styleId="WW8Num5z1">
    <w:name w:val="WW8Num5z1"/>
    <w:rsid w:val="0079407C"/>
  </w:style>
  <w:style w:type="character" w:customStyle="1" w:styleId="WW8Num6z0">
    <w:name w:val="WW8Num6z0"/>
    <w:rsid w:val="0079407C"/>
  </w:style>
  <w:style w:type="character" w:customStyle="1" w:styleId="WW8Num6z1">
    <w:name w:val="WW8Num6z1"/>
    <w:rsid w:val="0079407C"/>
  </w:style>
  <w:style w:type="character" w:customStyle="1" w:styleId="WW8Num7z0">
    <w:name w:val="WW8Num7z0"/>
    <w:rsid w:val="0079407C"/>
    <w:rPr>
      <w:rFonts w:ascii="Wingdings 2" w:hAnsi="Wingdings 2" w:cs="OpenSymbol"/>
      <w:sz w:val="20"/>
      <w:szCs w:val="20"/>
    </w:rPr>
  </w:style>
  <w:style w:type="character" w:customStyle="1" w:styleId="WW8Num7z1">
    <w:name w:val="WW8Num7z1"/>
    <w:rsid w:val="0079407C"/>
    <w:rPr>
      <w:rFonts w:ascii="OpenSymbol" w:hAnsi="OpenSymbol" w:cs="OpenSymbol"/>
    </w:rPr>
  </w:style>
  <w:style w:type="character" w:customStyle="1" w:styleId="WW8Num4z2">
    <w:name w:val="WW8Num4z2"/>
    <w:rsid w:val="0079407C"/>
  </w:style>
  <w:style w:type="character" w:customStyle="1" w:styleId="WW8Num4z3">
    <w:name w:val="WW8Num4z3"/>
    <w:rsid w:val="0079407C"/>
  </w:style>
  <w:style w:type="character" w:customStyle="1" w:styleId="WW8Num4z4">
    <w:name w:val="WW8Num4z4"/>
    <w:rsid w:val="0079407C"/>
  </w:style>
  <w:style w:type="character" w:customStyle="1" w:styleId="WW8Num4z5">
    <w:name w:val="WW8Num4z5"/>
    <w:rsid w:val="0079407C"/>
  </w:style>
  <w:style w:type="character" w:customStyle="1" w:styleId="WW8Num4z6">
    <w:name w:val="WW8Num4z6"/>
    <w:rsid w:val="0079407C"/>
  </w:style>
  <w:style w:type="character" w:customStyle="1" w:styleId="WW8Num4z7">
    <w:name w:val="WW8Num4z7"/>
    <w:rsid w:val="0079407C"/>
  </w:style>
  <w:style w:type="character" w:customStyle="1" w:styleId="WW8Num4z8">
    <w:name w:val="WW8Num4z8"/>
    <w:rsid w:val="0079407C"/>
  </w:style>
  <w:style w:type="character" w:customStyle="1" w:styleId="WW8Num5z2">
    <w:name w:val="WW8Num5z2"/>
    <w:rsid w:val="0079407C"/>
  </w:style>
  <w:style w:type="character" w:customStyle="1" w:styleId="WW8Num5z3">
    <w:name w:val="WW8Num5z3"/>
    <w:rsid w:val="0079407C"/>
  </w:style>
  <w:style w:type="character" w:customStyle="1" w:styleId="WW8Num5z4">
    <w:name w:val="WW8Num5z4"/>
    <w:rsid w:val="0079407C"/>
  </w:style>
  <w:style w:type="character" w:customStyle="1" w:styleId="WW8Num5z5">
    <w:name w:val="WW8Num5z5"/>
    <w:rsid w:val="0079407C"/>
  </w:style>
  <w:style w:type="character" w:customStyle="1" w:styleId="WW8Num5z6">
    <w:name w:val="WW8Num5z6"/>
    <w:rsid w:val="0079407C"/>
  </w:style>
  <w:style w:type="character" w:customStyle="1" w:styleId="WW8Num5z7">
    <w:name w:val="WW8Num5z7"/>
    <w:rsid w:val="0079407C"/>
  </w:style>
  <w:style w:type="character" w:customStyle="1" w:styleId="WW8Num5z8">
    <w:name w:val="WW8Num5z8"/>
    <w:rsid w:val="0079407C"/>
  </w:style>
  <w:style w:type="character" w:customStyle="1" w:styleId="WW8Num6z2">
    <w:name w:val="WW8Num6z2"/>
    <w:rsid w:val="0079407C"/>
  </w:style>
  <w:style w:type="character" w:customStyle="1" w:styleId="WW8Num6z3">
    <w:name w:val="WW8Num6z3"/>
    <w:rsid w:val="0079407C"/>
  </w:style>
  <w:style w:type="character" w:customStyle="1" w:styleId="WW8Num6z4">
    <w:name w:val="WW8Num6z4"/>
    <w:rsid w:val="0079407C"/>
  </w:style>
  <w:style w:type="character" w:customStyle="1" w:styleId="WW8Num6z5">
    <w:name w:val="WW8Num6z5"/>
    <w:rsid w:val="0079407C"/>
  </w:style>
  <w:style w:type="character" w:customStyle="1" w:styleId="WW8Num6z6">
    <w:name w:val="WW8Num6z6"/>
    <w:rsid w:val="0079407C"/>
  </w:style>
  <w:style w:type="character" w:customStyle="1" w:styleId="WW8Num6z7">
    <w:name w:val="WW8Num6z7"/>
    <w:rsid w:val="0079407C"/>
  </w:style>
  <w:style w:type="character" w:customStyle="1" w:styleId="WW8Num6z8">
    <w:name w:val="WW8Num6z8"/>
    <w:rsid w:val="0079407C"/>
  </w:style>
  <w:style w:type="character" w:customStyle="1" w:styleId="WW8Num7z2">
    <w:name w:val="WW8Num7z2"/>
    <w:rsid w:val="0079407C"/>
    <w:rPr>
      <w:rFonts w:ascii="Wingdings" w:hAnsi="Wingdings" w:cs="Wingdings"/>
    </w:rPr>
  </w:style>
  <w:style w:type="character" w:customStyle="1" w:styleId="WW8Num7z3">
    <w:name w:val="WW8Num7z3"/>
    <w:rsid w:val="0079407C"/>
  </w:style>
  <w:style w:type="character" w:customStyle="1" w:styleId="WW8Num7z4">
    <w:name w:val="WW8Num7z4"/>
    <w:rsid w:val="0079407C"/>
  </w:style>
  <w:style w:type="character" w:customStyle="1" w:styleId="WW8Num7z5">
    <w:name w:val="WW8Num7z5"/>
    <w:rsid w:val="0079407C"/>
  </w:style>
  <w:style w:type="character" w:customStyle="1" w:styleId="WW8Num7z6">
    <w:name w:val="WW8Num7z6"/>
    <w:rsid w:val="0079407C"/>
  </w:style>
  <w:style w:type="character" w:customStyle="1" w:styleId="WW8Num7z7">
    <w:name w:val="WW8Num7z7"/>
    <w:rsid w:val="0079407C"/>
  </w:style>
  <w:style w:type="character" w:customStyle="1" w:styleId="WW8Num7z8">
    <w:name w:val="WW8Num7z8"/>
    <w:rsid w:val="0079407C"/>
  </w:style>
  <w:style w:type="character" w:customStyle="1" w:styleId="WW8Num2z3">
    <w:name w:val="WW8Num2z3"/>
    <w:rsid w:val="0079407C"/>
  </w:style>
  <w:style w:type="character" w:customStyle="1" w:styleId="WW8Num2z4">
    <w:name w:val="WW8Num2z4"/>
    <w:rsid w:val="0079407C"/>
  </w:style>
  <w:style w:type="character" w:customStyle="1" w:styleId="WW8Num2z5">
    <w:name w:val="WW8Num2z5"/>
    <w:rsid w:val="0079407C"/>
  </w:style>
  <w:style w:type="character" w:customStyle="1" w:styleId="WW8Num2z6">
    <w:name w:val="WW8Num2z6"/>
    <w:rsid w:val="0079407C"/>
  </w:style>
  <w:style w:type="character" w:customStyle="1" w:styleId="WW8Num2z7">
    <w:name w:val="WW8Num2z7"/>
    <w:rsid w:val="0079407C"/>
  </w:style>
  <w:style w:type="character" w:customStyle="1" w:styleId="WW8Num2z8">
    <w:name w:val="WW8Num2z8"/>
    <w:rsid w:val="0079407C"/>
  </w:style>
  <w:style w:type="character" w:customStyle="1" w:styleId="WW8Num3z3">
    <w:name w:val="WW8Num3z3"/>
    <w:rsid w:val="0079407C"/>
  </w:style>
  <w:style w:type="character" w:customStyle="1" w:styleId="WW8Num3z4">
    <w:name w:val="WW8Num3z4"/>
    <w:rsid w:val="0079407C"/>
  </w:style>
  <w:style w:type="character" w:customStyle="1" w:styleId="WW8Num3z5">
    <w:name w:val="WW8Num3z5"/>
    <w:rsid w:val="0079407C"/>
  </w:style>
  <w:style w:type="character" w:customStyle="1" w:styleId="WW8Num3z6">
    <w:name w:val="WW8Num3z6"/>
    <w:rsid w:val="0079407C"/>
  </w:style>
  <w:style w:type="character" w:customStyle="1" w:styleId="WW8Num3z7">
    <w:name w:val="WW8Num3z7"/>
    <w:rsid w:val="0079407C"/>
  </w:style>
  <w:style w:type="character" w:customStyle="1" w:styleId="WW8Num3z8">
    <w:name w:val="WW8Num3z8"/>
    <w:rsid w:val="0079407C"/>
  </w:style>
  <w:style w:type="character" w:customStyle="1" w:styleId="Standardnpsmoodstavce1">
    <w:name w:val="Standardní písmo odstavce1"/>
    <w:rsid w:val="0079407C"/>
  </w:style>
  <w:style w:type="character" w:customStyle="1" w:styleId="WW8Num8z0">
    <w:name w:val="WW8Num8z0"/>
    <w:rsid w:val="0079407C"/>
    <w:rPr>
      <w:rFonts w:ascii="Wingdings 2" w:hAnsi="Wingdings 2" w:cs="OpenSymbol"/>
      <w:sz w:val="20"/>
      <w:szCs w:val="20"/>
    </w:rPr>
  </w:style>
  <w:style w:type="character" w:customStyle="1" w:styleId="WW8Num9z0">
    <w:name w:val="WW8Num9z0"/>
    <w:rsid w:val="0079407C"/>
    <w:rPr>
      <w:rFonts w:ascii="Wingdings 2" w:hAnsi="Wingdings 2" w:cs="OpenSymbol"/>
      <w:sz w:val="20"/>
      <w:szCs w:val="20"/>
    </w:rPr>
  </w:style>
  <w:style w:type="character" w:customStyle="1" w:styleId="WW8Num10z0">
    <w:name w:val="WW8Num10z0"/>
    <w:rsid w:val="0079407C"/>
    <w:rPr>
      <w:rFonts w:ascii="Wingdings 2" w:eastAsia="Arial Narrow" w:hAnsi="Wingdings 2" w:cs="OpenSymbol"/>
      <w:sz w:val="20"/>
      <w:szCs w:val="20"/>
    </w:rPr>
  </w:style>
  <w:style w:type="character" w:customStyle="1" w:styleId="WW8Num10z1">
    <w:name w:val="WW8Num10z1"/>
    <w:rsid w:val="0079407C"/>
    <w:rPr>
      <w:rFonts w:ascii="OpenSymbol" w:hAnsi="OpenSymbol" w:cs="OpenSymbol"/>
    </w:rPr>
  </w:style>
  <w:style w:type="character" w:customStyle="1" w:styleId="WW8Num11z0">
    <w:name w:val="WW8Num11z0"/>
    <w:rsid w:val="0079407C"/>
    <w:rPr>
      <w:rFonts w:ascii="Wingdings 2" w:hAnsi="Wingdings 2" w:cs="OpenSymbol"/>
    </w:rPr>
  </w:style>
  <w:style w:type="character" w:customStyle="1" w:styleId="WW8Num11z1">
    <w:name w:val="WW8Num11z1"/>
    <w:rsid w:val="0079407C"/>
    <w:rPr>
      <w:rFonts w:ascii="OpenSymbol" w:hAnsi="OpenSymbol" w:cs="OpenSymbol"/>
    </w:rPr>
  </w:style>
  <w:style w:type="character" w:customStyle="1" w:styleId="WW8Num12z0">
    <w:name w:val="WW8Num12z0"/>
    <w:rsid w:val="0079407C"/>
    <w:rPr>
      <w:rFonts w:ascii="Wingdings 2" w:hAnsi="Wingdings 2" w:cs="OpenSymbol"/>
    </w:rPr>
  </w:style>
  <w:style w:type="character" w:customStyle="1" w:styleId="WW8Num12z1">
    <w:name w:val="WW8Num12z1"/>
    <w:rsid w:val="0079407C"/>
    <w:rPr>
      <w:rFonts w:ascii="OpenSymbol" w:hAnsi="OpenSymbol" w:cs="OpenSymbol"/>
    </w:rPr>
  </w:style>
  <w:style w:type="character" w:customStyle="1" w:styleId="WW8Num12z2">
    <w:name w:val="WW8Num12z2"/>
    <w:rsid w:val="0079407C"/>
    <w:rPr>
      <w:rFonts w:ascii="Wingdings" w:hAnsi="Wingdings" w:cs="Wingdings"/>
    </w:rPr>
  </w:style>
  <w:style w:type="character" w:customStyle="1" w:styleId="Standardnpsmoodstavce3">
    <w:name w:val="Standardní písmo odstavce3"/>
    <w:rsid w:val="0079407C"/>
  </w:style>
  <w:style w:type="character" w:customStyle="1" w:styleId="WW8Num8z1">
    <w:name w:val="WW8Num8z1"/>
    <w:rsid w:val="0079407C"/>
    <w:rPr>
      <w:rFonts w:ascii="OpenSymbol" w:hAnsi="OpenSymbol" w:cs="OpenSymbol"/>
    </w:rPr>
  </w:style>
  <w:style w:type="character" w:customStyle="1" w:styleId="WW8Num9z1">
    <w:name w:val="WW8Num9z1"/>
    <w:rsid w:val="0079407C"/>
    <w:rPr>
      <w:rFonts w:ascii="OpenSymbol" w:hAnsi="OpenSymbol" w:cs="OpenSymbol"/>
    </w:rPr>
  </w:style>
  <w:style w:type="character" w:customStyle="1" w:styleId="WW8Num10z2">
    <w:name w:val="WW8Num10z2"/>
    <w:rsid w:val="0079407C"/>
    <w:rPr>
      <w:rFonts w:ascii="Wingdings" w:hAnsi="Wingdings" w:cs="Wingdings"/>
    </w:rPr>
  </w:style>
  <w:style w:type="character" w:customStyle="1" w:styleId="WW8Num11z2">
    <w:name w:val="WW8Num11z2"/>
    <w:rsid w:val="0079407C"/>
    <w:rPr>
      <w:rFonts w:ascii="Wingdings" w:hAnsi="Wingdings" w:cs="Wingdings"/>
    </w:rPr>
  </w:style>
  <w:style w:type="character" w:customStyle="1" w:styleId="Standardnpsmoodstavce2">
    <w:name w:val="Standardní písmo odstavce2"/>
    <w:rsid w:val="0079407C"/>
  </w:style>
  <w:style w:type="character" w:customStyle="1" w:styleId="WW8Num8z2">
    <w:name w:val="WW8Num8z2"/>
    <w:rsid w:val="0079407C"/>
    <w:rPr>
      <w:rFonts w:ascii="Wingdings" w:hAnsi="Wingdings" w:cs="Wingdings"/>
    </w:rPr>
  </w:style>
  <w:style w:type="character" w:customStyle="1" w:styleId="Standardnpsmoodstavce10">
    <w:name w:val="Standardní písmo odstavce1"/>
    <w:rsid w:val="0079407C"/>
  </w:style>
  <w:style w:type="character" w:customStyle="1" w:styleId="WW8Num13z0">
    <w:name w:val="WW8Num13z0"/>
    <w:rsid w:val="0079407C"/>
    <w:rPr>
      <w:rFonts w:ascii="Wingdings 2" w:hAnsi="Wingdings 2" w:cs="OpenSymbol"/>
    </w:rPr>
  </w:style>
  <w:style w:type="character" w:customStyle="1" w:styleId="WW8Num13z1">
    <w:name w:val="WW8Num13z1"/>
    <w:rsid w:val="0079407C"/>
    <w:rPr>
      <w:rFonts w:ascii="OpenSymbol" w:hAnsi="OpenSymbol" w:cs="OpenSymbol"/>
    </w:rPr>
  </w:style>
  <w:style w:type="character" w:customStyle="1" w:styleId="WW8Num14z0">
    <w:name w:val="WW8Num14z0"/>
    <w:rsid w:val="0079407C"/>
    <w:rPr>
      <w:rFonts w:ascii="Wingdings 2" w:hAnsi="Wingdings 2" w:cs="OpenSymbol"/>
    </w:rPr>
  </w:style>
  <w:style w:type="character" w:customStyle="1" w:styleId="WW8Num14z1">
    <w:name w:val="WW8Num14z1"/>
    <w:rsid w:val="0079407C"/>
    <w:rPr>
      <w:rFonts w:ascii="OpenSymbol" w:hAnsi="OpenSymbol" w:cs="OpenSymbol"/>
    </w:rPr>
  </w:style>
  <w:style w:type="character" w:customStyle="1" w:styleId="WW8Num15z0">
    <w:name w:val="WW8Num15z0"/>
    <w:rsid w:val="0079407C"/>
    <w:rPr>
      <w:rFonts w:ascii="Wingdings 2" w:hAnsi="Wingdings 2" w:cs="OpenSymbol"/>
    </w:rPr>
  </w:style>
  <w:style w:type="character" w:customStyle="1" w:styleId="WW8Num15z1">
    <w:name w:val="WW8Num15z1"/>
    <w:rsid w:val="0079407C"/>
    <w:rPr>
      <w:rFonts w:ascii="OpenSymbol" w:hAnsi="OpenSymbol" w:cs="OpenSymbol"/>
    </w:rPr>
  </w:style>
  <w:style w:type="character" w:customStyle="1" w:styleId="WW8Num16z0">
    <w:name w:val="WW8Num16z0"/>
    <w:rsid w:val="0079407C"/>
    <w:rPr>
      <w:rFonts w:ascii="Wingdings 2" w:hAnsi="Wingdings 2" w:cs="OpenSymbol"/>
    </w:rPr>
  </w:style>
  <w:style w:type="character" w:customStyle="1" w:styleId="WW8Num16z1">
    <w:name w:val="WW8Num16z1"/>
    <w:rsid w:val="0079407C"/>
    <w:rPr>
      <w:rFonts w:ascii="OpenSymbol" w:hAnsi="OpenSymbol" w:cs="OpenSymbol"/>
    </w:rPr>
  </w:style>
  <w:style w:type="character" w:customStyle="1" w:styleId="WW8Num17z0">
    <w:name w:val="WW8Num17z0"/>
    <w:rsid w:val="0079407C"/>
    <w:rPr>
      <w:rFonts w:ascii="Wingdings 2" w:hAnsi="Wingdings 2" w:cs="OpenSymbol"/>
    </w:rPr>
  </w:style>
  <w:style w:type="character" w:customStyle="1" w:styleId="WW8Num17z1">
    <w:name w:val="WW8Num17z1"/>
    <w:rsid w:val="0079407C"/>
    <w:rPr>
      <w:rFonts w:ascii="OpenSymbol" w:hAnsi="OpenSymbol" w:cs="OpenSymbol"/>
    </w:rPr>
  </w:style>
  <w:style w:type="character" w:customStyle="1" w:styleId="WW8Num18z0">
    <w:name w:val="WW8Num18z0"/>
    <w:rsid w:val="0079407C"/>
    <w:rPr>
      <w:rFonts w:ascii="Wingdings 2" w:hAnsi="Wingdings 2" w:cs="OpenSymbol"/>
    </w:rPr>
  </w:style>
  <w:style w:type="character" w:customStyle="1" w:styleId="WW8Num18z1">
    <w:name w:val="WW8Num18z1"/>
    <w:rsid w:val="0079407C"/>
    <w:rPr>
      <w:rFonts w:ascii="OpenSymbol" w:hAnsi="OpenSymbol" w:cs="OpenSymbol"/>
    </w:rPr>
  </w:style>
  <w:style w:type="character" w:customStyle="1" w:styleId="Absatz-Standardschriftart">
    <w:name w:val="Absatz-Standardschriftart"/>
    <w:rsid w:val="0079407C"/>
  </w:style>
  <w:style w:type="character" w:styleId="Hypertextovodkaz">
    <w:name w:val="Hyperlink"/>
    <w:uiPriority w:val="99"/>
    <w:rsid w:val="0079407C"/>
    <w:rPr>
      <w:color w:val="000080"/>
      <w:u w:val="single"/>
    </w:rPr>
  </w:style>
  <w:style w:type="character" w:customStyle="1" w:styleId="Standardnpsmoodstavce4">
    <w:name w:val="Standardní písmo odstavce4"/>
    <w:rsid w:val="0079407C"/>
  </w:style>
  <w:style w:type="character" w:customStyle="1" w:styleId="RTFNum51">
    <w:name w:val="RTF_Num 5 1"/>
    <w:rsid w:val="0079407C"/>
    <w:rPr>
      <w:rFonts w:cs="Times New Roman"/>
    </w:rPr>
  </w:style>
  <w:style w:type="character" w:customStyle="1" w:styleId="RTFNum52">
    <w:name w:val="RTF_Num 5 2"/>
    <w:rsid w:val="0079407C"/>
    <w:rPr>
      <w:rFonts w:cs="Times New Roman"/>
    </w:rPr>
  </w:style>
  <w:style w:type="character" w:customStyle="1" w:styleId="RTFNum53">
    <w:name w:val="RTF_Num 5 3"/>
    <w:rsid w:val="0079407C"/>
    <w:rPr>
      <w:rFonts w:cs="Times New Roman"/>
    </w:rPr>
  </w:style>
  <w:style w:type="character" w:customStyle="1" w:styleId="RTFNum54">
    <w:name w:val="RTF_Num 5 4"/>
    <w:rsid w:val="0079407C"/>
    <w:rPr>
      <w:rFonts w:cs="Times New Roman"/>
    </w:rPr>
  </w:style>
  <w:style w:type="character" w:customStyle="1" w:styleId="RTFNum55">
    <w:name w:val="RTF_Num 5 5"/>
    <w:rsid w:val="0079407C"/>
    <w:rPr>
      <w:rFonts w:cs="Times New Roman"/>
    </w:rPr>
  </w:style>
  <w:style w:type="character" w:customStyle="1" w:styleId="RTFNum56">
    <w:name w:val="RTF_Num 5 6"/>
    <w:rsid w:val="0079407C"/>
    <w:rPr>
      <w:rFonts w:cs="Times New Roman"/>
    </w:rPr>
  </w:style>
  <w:style w:type="character" w:customStyle="1" w:styleId="RTFNum57">
    <w:name w:val="RTF_Num 5 7"/>
    <w:rsid w:val="0079407C"/>
    <w:rPr>
      <w:rFonts w:cs="Times New Roman"/>
    </w:rPr>
  </w:style>
  <w:style w:type="character" w:customStyle="1" w:styleId="RTFNum58">
    <w:name w:val="RTF_Num 5 8"/>
    <w:rsid w:val="0079407C"/>
    <w:rPr>
      <w:rFonts w:cs="Times New Roman"/>
    </w:rPr>
  </w:style>
  <w:style w:type="character" w:customStyle="1" w:styleId="RTFNum59">
    <w:name w:val="RTF_Num 5 9"/>
    <w:rsid w:val="0079407C"/>
    <w:rPr>
      <w:rFonts w:cs="Times New Roman"/>
    </w:rPr>
  </w:style>
  <w:style w:type="character" w:customStyle="1" w:styleId="ZkladntextChar">
    <w:name w:val="Základní text Char"/>
    <w:rsid w:val="0079407C"/>
    <w:rPr>
      <w:rFonts w:ascii="Arial Narrow" w:eastAsia="Lucida Sans Unicode" w:hAnsi="Arial Narrow" w:cs="Arial Narrow"/>
      <w:kern w:val="1"/>
      <w:sz w:val="21"/>
      <w:szCs w:val="21"/>
      <w:lang w:eastAsia="hi-IN" w:bidi="hi-IN"/>
    </w:rPr>
  </w:style>
  <w:style w:type="character" w:customStyle="1" w:styleId="RTFNum61">
    <w:name w:val="RTF_Num 6 1"/>
    <w:rsid w:val="0079407C"/>
    <w:rPr>
      <w:rFonts w:ascii="Arial Narrow" w:eastAsia="Arial Narrow" w:hAnsi="Arial Narrow" w:cs="Arial Narrow"/>
      <w:b/>
      <w:bCs/>
    </w:rPr>
  </w:style>
  <w:style w:type="character" w:customStyle="1" w:styleId="RTFNum62">
    <w:name w:val="RTF_Num 6 2"/>
    <w:rsid w:val="0079407C"/>
    <w:rPr>
      <w:rFonts w:ascii="Arial Narrow" w:eastAsia="Arial Narrow" w:hAnsi="Arial Narrow" w:cs="Arial Narrow"/>
      <w:b/>
      <w:bCs/>
    </w:rPr>
  </w:style>
  <w:style w:type="character" w:customStyle="1" w:styleId="RTFNum63">
    <w:name w:val="RTF_Num 6 3"/>
    <w:rsid w:val="0079407C"/>
    <w:rPr>
      <w:rFonts w:ascii="Arial Narrow" w:eastAsia="Arial Narrow" w:hAnsi="Arial Narrow" w:cs="Arial Narrow"/>
      <w:b/>
      <w:bCs/>
    </w:rPr>
  </w:style>
  <w:style w:type="character" w:customStyle="1" w:styleId="RTFNum64">
    <w:name w:val="RTF_Num 6 4"/>
    <w:rsid w:val="0079407C"/>
    <w:rPr>
      <w:rFonts w:ascii="Arial Narrow" w:eastAsia="Arial Narrow" w:hAnsi="Arial Narrow" w:cs="Arial Narrow"/>
      <w:b/>
      <w:bCs/>
    </w:rPr>
  </w:style>
  <w:style w:type="character" w:customStyle="1" w:styleId="RTFNum65">
    <w:name w:val="RTF_Num 6 5"/>
    <w:rsid w:val="0079407C"/>
    <w:rPr>
      <w:rFonts w:ascii="Arial Narrow" w:eastAsia="Arial Narrow" w:hAnsi="Arial Narrow" w:cs="Arial Narrow"/>
      <w:b/>
      <w:bCs/>
    </w:rPr>
  </w:style>
  <w:style w:type="character" w:customStyle="1" w:styleId="RTFNum66">
    <w:name w:val="RTF_Num 6 6"/>
    <w:rsid w:val="0079407C"/>
    <w:rPr>
      <w:rFonts w:ascii="Arial Narrow" w:eastAsia="Arial Narrow" w:hAnsi="Arial Narrow" w:cs="Arial Narrow"/>
      <w:b/>
      <w:bCs/>
    </w:rPr>
  </w:style>
  <w:style w:type="character" w:customStyle="1" w:styleId="RTFNum67">
    <w:name w:val="RTF_Num 6 7"/>
    <w:rsid w:val="0079407C"/>
    <w:rPr>
      <w:rFonts w:ascii="Arial Narrow" w:eastAsia="Arial Narrow" w:hAnsi="Arial Narrow" w:cs="Arial Narrow"/>
      <w:b/>
      <w:bCs/>
    </w:rPr>
  </w:style>
  <w:style w:type="character" w:customStyle="1" w:styleId="RTFNum68">
    <w:name w:val="RTF_Num 6 8"/>
    <w:rsid w:val="0079407C"/>
    <w:rPr>
      <w:rFonts w:ascii="Arial Narrow" w:eastAsia="Arial Narrow" w:hAnsi="Arial Narrow" w:cs="Arial Narrow"/>
      <w:b/>
      <w:bCs/>
    </w:rPr>
  </w:style>
  <w:style w:type="character" w:customStyle="1" w:styleId="RTFNum69">
    <w:name w:val="RTF_Num 6 9"/>
    <w:rsid w:val="0079407C"/>
    <w:rPr>
      <w:rFonts w:ascii="Arial Narrow" w:eastAsia="Arial Narrow" w:hAnsi="Arial Narrow" w:cs="Arial Narrow"/>
      <w:b/>
      <w:bCs/>
    </w:rPr>
  </w:style>
  <w:style w:type="character" w:customStyle="1" w:styleId="Odrky">
    <w:name w:val="Odrážky"/>
    <w:rsid w:val="0079407C"/>
    <w:rPr>
      <w:rFonts w:ascii="OpenSymbol" w:eastAsia="OpenSymbol" w:hAnsi="OpenSymbol" w:cs="OpenSymbol"/>
    </w:rPr>
  </w:style>
  <w:style w:type="character" w:customStyle="1" w:styleId="RTFNum71">
    <w:name w:val="RTF_Num 7 1"/>
    <w:rsid w:val="0079407C"/>
  </w:style>
  <w:style w:type="character" w:customStyle="1" w:styleId="RTFNum72">
    <w:name w:val="RTF_Num 7 2"/>
    <w:rsid w:val="0079407C"/>
  </w:style>
  <w:style w:type="character" w:customStyle="1" w:styleId="RTFNum73">
    <w:name w:val="RTF_Num 7 3"/>
    <w:rsid w:val="0079407C"/>
  </w:style>
  <w:style w:type="character" w:customStyle="1" w:styleId="RTFNum74">
    <w:name w:val="RTF_Num 7 4"/>
    <w:rsid w:val="0079407C"/>
  </w:style>
  <w:style w:type="character" w:customStyle="1" w:styleId="RTFNum75">
    <w:name w:val="RTF_Num 7 5"/>
    <w:rsid w:val="0079407C"/>
  </w:style>
  <w:style w:type="character" w:customStyle="1" w:styleId="RTFNum76">
    <w:name w:val="RTF_Num 7 6"/>
    <w:rsid w:val="0079407C"/>
  </w:style>
  <w:style w:type="character" w:customStyle="1" w:styleId="RTFNum77">
    <w:name w:val="RTF_Num 7 7"/>
    <w:rsid w:val="0079407C"/>
  </w:style>
  <w:style w:type="character" w:customStyle="1" w:styleId="RTFNum78">
    <w:name w:val="RTF_Num 7 8"/>
    <w:rsid w:val="0079407C"/>
  </w:style>
  <w:style w:type="character" w:customStyle="1" w:styleId="RTFNum79">
    <w:name w:val="RTF_Num 7 9"/>
    <w:rsid w:val="0079407C"/>
  </w:style>
  <w:style w:type="character" w:styleId="Siln">
    <w:name w:val="Strong"/>
    <w:uiPriority w:val="22"/>
    <w:qFormat/>
    <w:rsid w:val="0083135A"/>
    <w:rPr>
      <w:b/>
      <w:bCs/>
      <w:color w:val="F79646" w:themeColor="accent6"/>
    </w:rPr>
  </w:style>
  <w:style w:type="character" w:customStyle="1" w:styleId="WW8Num31z0">
    <w:name w:val="WW8Num31z0"/>
    <w:rsid w:val="0079407C"/>
    <w:rPr>
      <w:rFonts w:ascii="Courier New" w:hAnsi="Courier New" w:cs="Courier New"/>
    </w:rPr>
  </w:style>
  <w:style w:type="character" w:customStyle="1" w:styleId="WW8Num31z2">
    <w:name w:val="WW8Num31z2"/>
    <w:rsid w:val="0079407C"/>
    <w:rPr>
      <w:rFonts w:ascii="Wingdings" w:hAnsi="Wingdings" w:cs="Wingdings"/>
    </w:rPr>
  </w:style>
  <w:style w:type="character" w:customStyle="1" w:styleId="WW8Num31z3">
    <w:name w:val="WW8Num31z3"/>
    <w:rsid w:val="0079407C"/>
    <w:rPr>
      <w:rFonts w:ascii="Symbol" w:hAnsi="Symbol" w:cs="Symbol"/>
    </w:rPr>
  </w:style>
  <w:style w:type="character" w:customStyle="1" w:styleId="nadpisA123">
    <w:name w:val="nadpis A.1.2.3"/>
    <w:rsid w:val="0079407C"/>
    <w:rPr>
      <w:b/>
      <w:bCs w:val="0"/>
      <w:sz w:val="18"/>
    </w:rPr>
  </w:style>
  <w:style w:type="character" w:styleId="Zdraznn">
    <w:name w:val="Emphasis"/>
    <w:uiPriority w:val="20"/>
    <w:qFormat/>
    <w:rsid w:val="0083135A"/>
    <w:rPr>
      <w:b/>
      <w:bCs/>
      <w:i/>
      <w:iCs/>
      <w:spacing w:val="10"/>
    </w:rPr>
  </w:style>
  <w:style w:type="character" w:customStyle="1" w:styleId="apple-converted-space">
    <w:name w:val="apple-converted-space"/>
    <w:basedOn w:val="Standardnpsmoodstavce1"/>
    <w:rsid w:val="0079407C"/>
  </w:style>
  <w:style w:type="character" w:customStyle="1" w:styleId="ListLabel1">
    <w:name w:val="ListLabel 1"/>
    <w:rsid w:val="0079407C"/>
    <w:rPr>
      <w:rFonts w:cs="OpenSymbol"/>
    </w:rPr>
  </w:style>
  <w:style w:type="character" w:customStyle="1" w:styleId="ListLabel2">
    <w:name w:val="ListLabel 2"/>
    <w:rsid w:val="0079407C"/>
    <w:rPr>
      <w:rFonts w:cs="OpenSymbol"/>
      <w:sz w:val="20"/>
      <w:szCs w:val="20"/>
    </w:rPr>
  </w:style>
  <w:style w:type="character" w:customStyle="1" w:styleId="ListLabel3">
    <w:name w:val="ListLabel 3"/>
    <w:rsid w:val="0079407C"/>
    <w:rPr>
      <w:rFonts w:cs="Courier New"/>
    </w:rPr>
  </w:style>
  <w:style w:type="character" w:customStyle="1" w:styleId="Symbolyproslovn">
    <w:name w:val="Symboly pro číslování"/>
    <w:rsid w:val="0079407C"/>
  </w:style>
  <w:style w:type="paragraph" w:customStyle="1" w:styleId="Nadpis">
    <w:name w:val="Nadpis"/>
    <w:basedOn w:val="Normln"/>
    <w:next w:val="Zkladntext"/>
    <w:rsid w:val="0079407C"/>
    <w:pPr>
      <w:keepNext/>
      <w:shd w:val="clear" w:color="auto" w:fill="B3B3B3"/>
      <w:spacing w:before="240"/>
    </w:pPr>
    <w:rPr>
      <w:rFonts w:ascii="Arial" w:eastAsia="Microsoft YaHei" w:hAnsi="Arial" w:cs="Arial"/>
      <w:b/>
      <w:caps/>
      <w:sz w:val="18"/>
      <w:szCs w:val="28"/>
    </w:rPr>
  </w:style>
  <w:style w:type="paragraph" w:styleId="Zkladntext">
    <w:name w:val="Body Text"/>
    <w:basedOn w:val="Normln"/>
    <w:link w:val="ZkladntextChar1"/>
    <w:rsid w:val="0079407C"/>
    <w:rPr>
      <w:rFonts w:ascii="Arial" w:hAnsi="Arial"/>
    </w:rPr>
  </w:style>
  <w:style w:type="character" w:customStyle="1" w:styleId="ZkladntextChar1">
    <w:name w:val="Základní text Char1"/>
    <w:basedOn w:val="Standardnpsmoodstavce"/>
    <w:link w:val="Zkladntext"/>
    <w:rsid w:val="0079407C"/>
    <w:rPr>
      <w:rFonts w:ascii="Arial" w:eastAsia="SimSun" w:hAnsi="Arial" w:cs="Times New Roman"/>
      <w:kern w:val="1"/>
      <w:sz w:val="20"/>
      <w:szCs w:val="24"/>
      <w:lang w:eastAsia="hi-IN" w:bidi="hi-IN"/>
    </w:rPr>
  </w:style>
  <w:style w:type="paragraph" w:styleId="Seznam">
    <w:name w:val="List"/>
    <w:basedOn w:val="Zkladntext"/>
    <w:rsid w:val="0079407C"/>
    <w:rPr>
      <w:rFonts w:ascii="Arial Narrow" w:hAnsi="Arial Narrow" w:cs="Mangal"/>
    </w:rPr>
  </w:style>
  <w:style w:type="paragraph" w:customStyle="1" w:styleId="Popisek">
    <w:name w:val="Popisek"/>
    <w:basedOn w:val="Normln"/>
    <w:rsid w:val="0079407C"/>
    <w:pPr>
      <w:suppressLineNumbers/>
      <w:spacing w:before="120"/>
    </w:pPr>
    <w:rPr>
      <w:rFonts w:cs="Arial"/>
      <w:i/>
      <w:iCs/>
    </w:rPr>
  </w:style>
  <w:style w:type="paragraph" w:customStyle="1" w:styleId="Rejstk">
    <w:name w:val="Rejstřík"/>
    <w:basedOn w:val="Normln"/>
    <w:rsid w:val="0079407C"/>
    <w:pPr>
      <w:suppressLineNumbers/>
    </w:pPr>
    <w:rPr>
      <w:rFonts w:cs="Arial"/>
    </w:rPr>
  </w:style>
  <w:style w:type="paragraph" w:styleId="Nadpisobsahu">
    <w:name w:val="TOC Heading"/>
    <w:basedOn w:val="Nadpis1"/>
    <w:next w:val="Normln"/>
    <w:uiPriority w:val="39"/>
    <w:unhideWhenUsed/>
    <w:qFormat/>
    <w:rsid w:val="0083135A"/>
    <w:pPr>
      <w:outlineLvl w:val="9"/>
    </w:pPr>
  </w:style>
  <w:style w:type="paragraph" w:styleId="Obsah1">
    <w:name w:val="toc 1"/>
    <w:basedOn w:val="Rejstk"/>
    <w:uiPriority w:val="39"/>
    <w:rsid w:val="0079407C"/>
    <w:pPr>
      <w:tabs>
        <w:tab w:val="right" w:leader="dot" w:pos="9638"/>
      </w:tabs>
    </w:pPr>
    <w:rPr>
      <w:rFonts w:cs="Times New Roman"/>
      <w:caps/>
      <w:spacing w:val="40"/>
    </w:rPr>
  </w:style>
  <w:style w:type="paragraph" w:styleId="Obsah2">
    <w:name w:val="toc 2"/>
    <w:basedOn w:val="Rejstk"/>
    <w:uiPriority w:val="39"/>
    <w:rsid w:val="0079407C"/>
    <w:pPr>
      <w:tabs>
        <w:tab w:val="right" w:leader="dot" w:pos="9355"/>
      </w:tabs>
      <w:ind w:left="283"/>
    </w:pPr>
    <w:rPr>
      <w:rFonts w:cs="Times New Roman"/>
      <w:caps/>
      <w:sz w:val="16"/>
    </w:rPr>
  </w:style>
  <w:style w:type="paragraph" w:styleId="Obsah3">
    <w:name w:val="toc 3"/>
    <w:basedOn w:val="Rejstk"/>
    <w:uiPriority w:val="39"/>
    <w:rsid w:val="0079407C"/>
    <w:pPr>
      <w:tabs>
        <w:tab w:val="right" w:leader="dot" w:pos="9072"/>
      </w:tabs>
      <w:ind w:left="566"/>
    </w:pPr>
    <w:rPr>
      <w:rFonts w:cs="Times New Roman"/>
      <w:caps/>
      <w:sz w:val="16"/>
    </w:rPr>
  </w:style>
  <w:style w:type="paragraph" w:customStyle="1" w:styleId="Obsahtabulky">
    <w:name w:val="Obsah tabulky"/>
    <w:basedOn w:val="Normln"/>
    <w:rsid w:val="0079407C"/>
    <w:pPr>
      <w:suppressLineNumbers/>
    </w:pPr>
    <w:rPr>
      <w:rFonts w:cs="Calibri"/>
    </w:rPr>
  </w:style>
  <w:style w:type="paragraph" w:customStyle="1" w:styleId="Nadpistabulky">
    <w:name w:val="Nadpis tabulky"/>
    <w:basedOn w:val="Obsahtabulky"/>
    <w:rsid w:val="0079407C"/>
    <w:pPr>
      <w:jc w:val="center"/>
    </w:pPr>
    <w:rPr>
      <w:b/>
      <w:bCs/>
    </w:rPr>
  </w:style>
  <w:style w:type="paragraph" w:customStyle="1" w:styleId="Nadpis41">
    <w:name w:val="Nadpis 41"/>
    <w:basedOn w:val="Normln"/>
    <w:rsid w:val="0079407C"/>
    <w:pPr>
      <w:keepNext/>
      <w:keepLines/>
      <w:tabs>
        <w:tab w:val="left" w:pos="-720"/>
        <w:tab w:val="left" w:pos="0"/>
      </w:tabs>
      <w:spacing w:before="200"/>
      <w:ind w:left="720" w:hanging="360"/>
    </w:pPr>
    <w:rPr>
      <w:b/>
      <w:bCs/>
      <w:i/>
      <w:iCs/>
    </w:rPr>
  </w:style>
  <w:style w:type="paragraph" w:customStyle="1" w:styleId="Nadpis21">
    <w:name w:val="Nadpis 21"/>
    <w:rsid w:val="0079407C"/>
    <w:pPr>
      <w:keepNext/>
      <w:keepLines/>
      <w:widowControl w:val="0"/>
      <w:tabs>
        <w:tab w:val="left" w:pos="576"/>
      </w:tabs>
      <w:suppressAutoHyphens/>
      <w:spacing w:before="200" w:after="0" w:line="100" w:lineRule="atLeast"/>
      <w:ind w:left="576" w:hanging="576"/>
    </w:pPr>
    <w:rPr>
      <w:rFonts w:ascii="Arial Narrow" w:eastAsia="SimSun" w:hAnsi="Arial Narrow" w:cs="Arial Narrow"/>
      <w:b/>
      <w:bCs/>
      <w:kern w:val="1"/>
      <w:lang w:eastAsia="hi-IN" w:bidi="hi-IN"/>
    </w:rPr>
  </w:style>
  <w:style w:type="paragraph" w:customStyle="1" w:styleId="Obsahrmce">
    <w:name w:val="Obsah rámce"/>
    <w:basedOn w:val="Zkladntext"/>
    <w:rsid w:val="0079407C"/>
  </w:style>
  <w:style w:type="paragraph" w:styleId="Obsah4">
    <w:name w:val="toc 4"/>
    <w:basedOn w:val="Rejstk"/>
    <w:rsid w:val="0079407C"/>
    <w:pPr>
      <w:tabs>
        <w:tab w:val="right" w:leader="dot" w:pos="8789"/>
      </w:tabs>
      <w:ind w:left="849"/>
    </w:pPr>
    <w:rPr>
      <w:rFonts w:cs="Courier New"/>
      <w:sz w:val="16"/>
    </w:rPr>
  </w:style>
  <w:style w:type="paragraph" w:styleId="Obsah5">
    <w:name w:val="toc 5"/>
    <w:basedOn w:val="Rejstk"/>
    <w:rsid w:val="0079407C"/>
    <w:pPr>
      <w:tabs>
        <w:tab w:val="right" w:leader="dot" w:pos="8506"/>
      </w:tabs>
      <w:ind w:left="1132"/>
    </w:pPr>
    <w:rPr>
      <w:rFonts w:ascii="Courier New" w:hAnsi="Courier New" w:cs="Courier New"/>
    </w:rPr>
  </w:style>
  <w:style w:type="paragraph" w:styleId="Obsah6">
    <w:name w:val="toc 6"/>
    <w:basedOn w:val="Rejstk"/>
    <w:rsid w:val="0079407C"/>
    <w:pPr>
      <w:tabs>
        <w:tab w:val="right" w:leader="dot" w:pos="8223"/>
      </w:tabs>
      <w:ind w:left="1415"/>
    </w:pPr>
  </w:style>
  <w:style w:type="paragraph" w:styleId="Obsah7">
    <w:name w:val="toc 7"/>
    <w:basedOn w:val="Rejstk"/>
    <w:rsid w:val="0079407C"/>
    <w:pPr>
      <w:tabs>
        <w:tab w:val="right" w:leader="dot" w:pos="7940"/>
      </w:tabs>
      <w:ind w:left="1698"/>
    </w:pPr>
  </w:style>
  <w:style w:type="paragraph" w:styleId="Obsah8">
    <w:name w:val="toc 8"/>
    <w:basedOn w:val="Rejstk"/>
    <w:rsid w:val="0079407C"/>
    <w:pPr>
      <w:tabs>
        <w:tab w:val="right" w:leader="dot" w:pos="7657"/>
      </w:tabs>
      <w:ind w:left="1981"/>
    </w:pPr>
  </w:style>
  <w:style w:type="paragraph" w:styleId="Obsah9">
    <w:name w:val="toc 9"/>
    <w:basedOn w:val="Rejstk"/>
    <w:rsid w:val="0079407C"/>
    <w:pPr>
      <w:tabs>
        <w:tab w:val="right" w:leader="dot" w:pos="7374"/>
      </w:tabs>
      <w:ind w:left="2264"/>
    </w:pPr>
  </w:style>
  <w:style w:type="paragraph" w:customStyle="1" w:styleId="Obsah10">
    <w:name w:val="Obsah 10"/>
    <w:basedOn w:val="Rejstk"/>
    <w:rsid w:val="0079407C"/>
    <w:pPr>
      <w:tabs>
        <w:tab w:val="right" w:leader="dot" w:pos="7091"/>
      </w:tabs>
      <w:ind w:left="2547"/>
    </w:pPr>
    <w:rPr>
      <w:rFonts w:ascii="Arial" w:hAnsi="Arial"/>
    </w:rPr>
  </w:style>
  <w:style w:type="paragraph" w:customStyle="1" w:styleId="Hlavikarejstku1">
    <w:name w:val="Hlavička rejstříku1"/>
    <w:basedOn w:val="Nadpis"/>
    <w:rsid w:val="0079407C"/>
    <w:pPr>
      <w:suppressLineNumbers/>
    </w:pPr>
    <w:rPr>
      <w:rFonts w:ascii="Courier New" w:hAnsi="Courier New" w:cs="Courier New"/>
      <w:bCs/>
      <w:sz w:val="16"/>
      <w:szCs w:val="32"/>
    </w:rPr>
  </w:style>
  <w:style w:type="paragraph" w:customStyle="1" w:styleId="Nadpisseznamupouitliteratury">
    <w:name w:val="Nadpis seznamu použité literatury"/>
    <w:basedOn w:val="Nadpis"/>
    <w:rsid w:val="0079407C"/>
    <w:pPr>
      <w:suppressLineNumbers/>
    </w:pPr>
    <w:rPr>
      <w:rFonts w:ascii="Courier New" w:hAnsi="Courier New" w:cs="Courier New"/>
      <w:bCs/>
      <w:sz w:val="16"/>
      <w:szCs w:val="32"/>
    </w:rPr>
  </w:style>
  <w:style w:type="paragraph" w:customStyle="1" w:styleId="Nadpis10">
    <w:name w:val="Nadpis 10"/>
    <w:basedOn w:val="Nadpis"/>
    <w:next w:val="Zkladntext"/>
    <w:rsid w:val="0079407C"/>
    <w:rPr>
      <w:rFonts w:cs="Courier New"/>
      <w:bCs/>
      <w:sz w:val="20"/>
      <w:szCs w:val="21"/>
    </w:rPr>
  </w:style>
  <w:style w:type="paragraph" w:customStyle="1" w:styleId="KARnormal">
    <w:name w:val="KAR_normal"/>
    <w:basedOn w:val="Normln"/>
    <w:rsid w:val="0079407C"/>
    <w:pPr>
      <w:spacing w:line="100" w:lineRule="atLeast"/>
    </w:pPr>
  </w:style>
  <w:style w:type="paragraph" w:customStyle="1" w:styleId="Normlndobloku">
    <w:name w:val="Normální do bloku"/>
    <w:basedOn w:val="Normln"/>
    <w:rsid w:val="0079407C"/>
    <w:pPr>
      <w:ind w:firstLine="454"/>
    </w:pPr>
  </w:style>
  <w:style w:type="paragraph" w:customStyle="1" w:styleId="Zkladntext-prvnodsazen1">
    <w:name w:val="Základní text - první odsazený1"/>
    <w:basedOn w:val="Zkladntext"/>
    <w:rsid w:val="0079407C"/>
    <w:pPr>
      <w:ind w:firstLine="283"/>
    </w:pPr>
  </w:style>
  <w:style w:type="paragraph" w:customStyle="1" w:styleId="Bezmezer1">
    <w:name w:val="Bez mezer1"/>
    <w:rsid w:val="0079407C"/>
    <w:pPr>
      <w:widowControl w:val="0"/>
      <w:suppressAutoHyphens/>
      <w:spacing w:after="0" w:line="240" w:lineRule="auto"/>
      <w:ind w:left="567"/>
    </w:pPr>
    <w:rPr>
      <w:rFonts w:ascii="Times New Roman" w:eastAsia="SimSun" w:hAnsi="Times New Roman" w:cs="Times New Roman"/>
      <w:kern w:val="1"/>
      <w:szCs w:val="24"/>
      <w:lang w:eastAsia="hi-IN" w:bidi="hi-IN"/>
    </w:rPr>
  </w:style>
  <w:style w:type="paragraph" w:customStyle="1" w:styleId="Odstavecseseznamem1">
    <w:name w:val="Odstavec se seznamem1"/>
    <w:basedOn w:val="Normln"/>
    <w:rsid w:val="0079407C"/>
    <w:pPr>
      <w:ind w:left="720"/>
    </w:pPr>
  </w:style>
  <w:style w:type="paragraph" w:customStyle="1" w:styleId="Textbubliny1">
    <w:name w:val="Text bubliny1"/>
    <w:basedOn w:val="Normln"/>
    <w:rsid w:val="0079407C"/>
    <w:pPr>
      <w:spacing w:line="100" w:lineRule="atLeast"/>
    </w:pPr>
    <w:rPr>
      <w:rFonts w:ascii="Tahoma" w:hAnsi="Tahoma" w:cs="Tahoma"/>
      <w:sz w:val="16"/>
      <w:szCs w:val="14"/>
    </w:rPr>
  </w:style>
  <w:style w:type="paragraph" w:styleId="Titulek">
    <w:name w:val="caption"/>
    <w:basedOn w:val="Normln"/>
    <w:next w:val="Normln"/>
    <w:uiPriority w:val="35"/>
    <w:semiHidden/>
    <w:unhideWhenUsed/>
    <w:qFormat/>
    <w:rsid w:val="0083135A"/>
    <w:rPr>
      <w:b/>
      <w:bCs/>
      <w:caps/>
      <w:sz w:val="16"/>
      <w:szCs w:val="16"/>
    </w:rPr>
  </w:style>
  <w:style w:type="paragraph" w:styleId="Nzev">
    <w:name w:val="Title"/>
    <w:basedOn w:val="Normln"/>
    <w:next w:val="Normln"/>
    <w:link w:val="NzevChar"/>
    <w:uiPriority w:val="10"/>
    <w:qFormat/>
    <w:rsid w:val="0083135A"/>
    <w:pPr>
      <w:pBdr>
        <w:top w:val="single" w:sz="8" w:space="1" w:color="F79646" w:themeColor="accent6"/>
      </w:pBdr>
      <w:spacing w:after="120"/>
      <w:jc w:val="right"/>
    </w:pPr>
    <w:rPr>
      <w:smallCaps/>
      <w:color w:val="262626" w:themeColor="text1" w:themeTint="D9"/>
      <w:sz w:val="52"/>
      <w:szCs w:val="52"/>
    </w:rPr>
  </w:style>
  <w:style w:type="character" w:customStyle="1" w:styleId="NzevChar">
    <w:name w:val="Název Char"/>
    <w:basedOn w:val="Standardnpsmoodstavce"/>
    <w:link w:val="Nzev"/>
    <w:uiPriority w:val="10"/>
    <w:rsid w:val="0083135A"/>
    <w:rPr>
      <w:smallCaps/>
      <w:color w:val="262626" w:themeColor="text1" w:themeTint="D9"/>
      <w:sz w:val="52"/>
      <w:szCs w:val="52"/>
    </w:rPr>
  </w:style>
  <w:style w:type="paragraph" w:styleId="Podnadpis">
    <w:name w:val="Subtitle"/>
    <w:basedOn w:val="Normln"/>
    <w:next w:val="Normln"/>
    <w:link w:val="PodnadpisChar"/>
    <w:uiPriority w:val="11"/>
    <w:qFormat/>
    <w:rsid w:val="0083135A"/>
    <w:pPr>
      <w:spacing w:after="720"/>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83135A"/>
    <w:rPr>
      <w:rFonts w:asciiTheme="majorHAnsi" w:eastAsiaTheme="majorEastAsia" w:hAnsiTheme="majorHAnsi" w:cstheme="majorBidi"/>
    </w:rPr>
  </w:style>
  <w:style w:type="paragraph" w:styleId="Bezmezer">
    <w:name w:val="No Spacing"/>
    <w:link w:val="BezmezerChar"/>
    <w:uiPriority w:val="1"/>
    <w:qFormat/>
    <w:rsid w:val="00B80196"/>
    <w:pPr>
      <w:spacing w:after="0" w:line="240" w:lineRule="auto"/>
    </w:pPr>
    <w:rPr>
      <w:rFonts w:ascii="Times New Roman" w:hAnsi="Times New Roman"/>
    </w:rPr>
  </w:style>
  <w:style w:type="paragraph" w:styleId="Odstavecseseznamem">
    <w:name w:val="List Paragraph"/>
    <w:basedOn w:val="Normln"/>
    <w:uiPriority w:val="34"/>
    <w:qFormat/>
    <w:rsid w:val="008D389E"/>
    <w:pPr>
      <w:ind w:left="720"/>
      <w:contextualSpacing/>
    </w:pPr>
  </w:style>
  <w:style w:type="paragraph" w:styleId="Citt">
    <w:name w:val="Quote"/>
    <w:basedOn w:val="Normln"/>
    <w:next w:val="Normln"/>
    <w:link w:val="CittChar"/>
    <w:uiPriority w:val="29"/>
    <w:qFormat/>
    <w:rsid w:val="0083135A"/>
    <w:rPr>
      <w:i/>
      <w:iCs/>
    </w:rPr>
  </w:style>
  <w:style w:type="character" w:customStyle="1" w:styleId="CittChar">
    <w:name w:val="Citát Char"/>
    <w:basedOn w:val="Standardnpsmoodstavce"/>
    <w:link w:val="Citt"/>
    <w:uiPriority w:val="29"/>
    <w:rsid w:val="0083135A"/>
    <w:rPr>
      <w:i/>
      <w:iCs/>
    </w:rPr>
  </w:style>
  <w:style w:type="paragraph" w:styleId="Vrazncitt">
    <w:name w:val="Intense Quote"/>
    <w:basedOn w:val="Normln"/>
    <w:next w:val="Normln"/>
    <w:link w:val="VrazncittChar"/>
    <w:uiPriority w:val="30"/>
    <w:qFormat/>
    <w:rsid w:val="0083135A"/>
    <w:pPr>
      <w:pBdr>
        <w:top w:val="single" w:sz="8" w:space="1" w:color="F79646"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83135A"/>
    <w:rPr>
      <w:b/>
      <w:bCs/>
      <w:i/>
      <w:iCs/>
    </w:rPr>
  </w:style>
  <w:style w:type="character" w:styleId="Zdraznnjemn">
    <w:name w:val="Subtle Emphasis"/>
    <w:uiPriority w:val="19"/>
    <w:qFormat/>
    <w:rsid w:val="0083135A"/>
    <w:rPr>
      <w:i/>
      <w:iCs/>
    </w:rPr>
  </w:style>
  <w:style w:type="character" w:styleId="Zdraznnintenzivn">
    <w:name w:val="Intense Emphasis"/>
    <w:uiPriority w:val="21"/>
    <w:qFormat/>
    <w:rsid w:val="0083135A"/>
    <w:rPr>
      <w:b/>
      <w:bCs/>
      <w:i/>
      <w:iCs/>
      <w:color w:val="F79646" w:themeColor="accent6"/>
      <w:spacing w:val="10"/>
    </w:rPr>
  </w:style>
  <w:style w:type="character" w:styleId="Odkazjemn">
    <w:name w:val="Subtle Reference"/>
    <w:uiPriority w:val="31"/>
    <w:qFormat/>
    <w:rsid w:val="0083135A"/>
    <w:rPr>
      <w:b/>
      <w:bCs/>
    </w:rPr>
  </w:style>
  <w:style w:type="character" w:styleId="Odkazintenzivn">
    <w:name w:val="Intense Reference"/>
    <w:uiPriority w:val="32"/>
    <w:qFormat/>
    <w:rsid w:val="0083135A"/>
    <w:rPr>
      <w:b/>
      <w:bCs/>
      <w:smallCaps/>
      <w:spacing w:val="5"/>
      <w:sz w:val="22"/>
      <w:szCs w:val="22"/>
      <w:u w:val="single"/>
    </w:rPr>
  </w:style>
  <w:style w:type="character" w:styleId="Nzevknihy">
    <w:name w:val="Book Title"/>
    <w:uiPriority w:val="33"/>
    <w:qFormat/>
    <w:rsid w:val="0083135A"/>
    <w:rPr>
      <w:rFonts w:asciiTheme="majorHAnsi" w:eastAsiaTheme="majorEastAsia" w:hAnsiTheme="majorHAnsi" w:cstheme="majorBidi"/>
      <w:i/>
      <w:iCs/>
      <w:sz w:val="20"/>
      <w:szCs w:val="20"/>
    </w:rPr>
  </w:style>
  <w:style w:type="character" w:customStyle="1" w:styleId="BezmezerChar">
    <w:name w:val="Bez mezer Char"/>
    <w:basedOn w:val="Standardnpsmoodstavce"/>
    <w:link w:val="Bezmezer"/>
    <w:uiPriority w:val="1"/>
    <w:rsid w:val="00B80196"/>
    <w:rPr>
      <w:rFonts w:ascii="Times New Roman" w:hAnsi="Times New Roman"/>
    </w:rPr>
  </w:style>
  <w:style w:type="table" w:styleId="Mkatabulky">
    <w:name w:val="Table Grid"/>
    <w:basedOn w:val="Normlntabulka"/>
    <w:uiPriority w:val="59"/>
    <w:rsid w:val="00F91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5C42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420">
      <w:bodyDiv w:val="1"/>
      <w:marLeft w:val="0"/>
      <w:marRight w:val="0"/>
      <w:marTop w:val="0"/>
      <w:marBottom w:val="0"/>
      <w:divBdr>
        <w:top w:val="none" w:sz="0" w:space="0" w:color="auto"/>
        <w:left w:val="none" w:sz="0" w:space="0" w:color="auto"/>
        <w:bottom w:val="none" w:sz="0" w:space="0" w:color="auto"/>
        <w:right w:val="none" w:sz="0" w:space="0" w:color="auto"/>
      </w:divBdr>
    </w:div>
    <w:div w:id="1373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8FC52-BECD-4D87-886A-4A14D7B6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9</Pages>
  <Words>2690</Words>
  <Characters>15874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Kateřina Němcová</cp:lastModifiedBy>
  <cp:revision>37</cp:revision>
  <dcterms:created xsi:type="dcterms:W3CDTF">2021-09-12T19:17:00Z</dcterms:created>
  <dcterms:modified xsi:type="dcterms:W3CDTF">2023-06-12T09:25:00Z</dcterms:modified>
</cp:coreProperties>
</file>